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0E65" w14:textId="48BCCC48" w:rsidR="00B146C3" w:rsidRDefault="00041680" w:rsidP="004B2B95">
      <w:pPr>
        <w:pStyle w:val="Title"/>
        <w:rPr>
          <w:sz w:val="32"/>
          <w:szCs w:val="32"/>
        </w:rPr>
      </w:pPr>
      <w:r w:rsidRPr="00BF5B55">
        <w:rPr>
          <w:noProof/>
        </w:rPr>
        <w:drawing>
          <wp:inline distT="0" distB="0" distL="0" distR="0" wp14:anchorId="114FB1AF" wp14:editId="452F7588">
            <wp:extent cx="1264920" cy="1165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3419" w14:textId="77777777" w:rsidR="008A4B89" w:rsidRDefault="004B2B95" w:rsidP="004B2B95">
      <w:pPr>
        <w:pStyle w:val="Title"/>
        <w:rPr>
          <w:sz w:val="32"/>
          <w:szCs w:val="32"/>
        </w:rPr>
      </w:pPr>
      <w:r w:rsidRPr="004B2B95">
        <w:rPr>
          <w:sz w:val="32"/>
          <w:szCs w:val="32"/>
        </w:rPr>
        <w:t>SP</w:t>
      </w:r>
      <w:r w:rsidR="008A4B89" w:rsidRPr="004B2B95">
        <w:rPr>
          <w:sz w:val="32"/>
          <w:szCs w:val="32"/>
        </w:rPr>
        <w:t>ORT</w:t>
      </w:r>
      <w:r w:rsidR="004B2CB6">
        <w:rPr>
          <w:sz w:val="32"/>
          <w:szCs w:val="32"/>
        </w:rPr>
        <w:t xml:space="preserve"> </w:t>
      </w:r>
      <w:r w:rsidR="008A4B89" w:rsidRPr="004B2B95">
        <w:rPr>
          <w:sz w:val="32"/>
          <w:szCs w:val="32"/>
        </w:rPr>
        <w:t>CHAIR POSITION</w:t>
      </w:r>
    </w:p>
    <w:p w14:paraId="61B58337" w14:textId="77777777" w:rsidR="00B146C3" w:rsidRDefault="00B146C3" w:rsidP="004B2B95">
      <w:pPr>
        <w:pStyle w:val="Title"/>
        <w:rPr>
          <w:sz w:val="32"/>
          <w:szCs w:val="32"/>
        </w:rPr>
      </w:pPr>
      <w:r>
        <w:rPr>
          <w:sz w:val="32"/>
          <w:szCs w:val="32"/>
        </w:rPr>
        <w:t>APPLICATION</w:t>
      </w:r>
    </w:p>
    <w:p w14:paraId="0B77B08C" w14:textId="29BD9833" w:rsidR="00030366" w:rsidRDefault="00C60535" w:rsidP="004B2B95">
      <w:pPr>
        <w:pStyle w:val="Title"/>
        <w:rPr>
          <w:b w:val="0"/>
          <w:sz w:val="20"/>
        </w:rPr>
      </w:pPr>
      <w:r>
        <w:rPr>
          <w:b w:val="0"/>
          <w:sz w:val="20"/>
        </w:rPr>
        <w:t xml:space="preserve">The </w:t>
      </w:r>
      <w:proofErr w:type="spellStart"/>
      <w:r w:rsidR="006D3DEF">
        <w:rPr>
          <w:b w:val="0"/>
          <w:sz w:val="20"/>
        </w:rPr>
        <w:t>Sportchair</w:t>
      </w:r>
      <w:proofErr w:type="spellEnd"/>
      <w:r w:rsidR="006D3DEF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position is </w:t>
      </w:r>
      <w:r w:rsidR="004B2B95">
        <w:rPr>
          <w:b w:val="0"/>
          <w:sz w:val="20"/>
        </w:rPr>
        <w:t xml:space="preserve">documented in the </w:t>
      </w:r>
      <w:hyperlink r:id="rId7" w:anchor="page=12" w:history="1">
        <w:r w:rsidR="004B2B95" w:rsidRPr="004B2CB6">
          <w:rPr>
            <w:rStyle w:val="Hyperlink"/>
            <w:sz w:val="20"/>
          </w:rPr>
          <w:t>Constitution</w:t>
        </w:r>
      </w:hyperlink>
      <w:r w:rsidR="004B2B95">
        <w:rPr>
          <w:b w:val="0"/>
          <w:sz w:val="20"/>
        </w:rPr>
        <w:t xml:space="preserve"> </w:t>
      </w:r>
      <w:r w:rsidR="004B2CB6">
        <w:rPr>
          <w:b w:val="0"/>
          <w:sz w:val="20"/>
        </w:rPr>
        <w:t>(</w:t>
      </w:r>
      <w:r w:rsidR="004B2B95">
        <w:rPr>
          <w:b w:val="0"/>
          <w:sz w:val="20"/>
        </w:rPr>
        <w:t>Article 7</w:t>
      </w:r>
      <w:r w:rsidR="004B2CB6">
        <w:rPr>
          <w:b w:val="0"/>
          <w:sz w:val="20"/>
        </w:rPr>
        <w:t>)</w:t>
      </w:r>
      <w:r>
        <w:rPr>
          <w:b w:val="0"/>
          <w:sz w:val="20"/>
        </w:rPr>
        <w:t xml:space="preserve"> and the </w:t>
      </w:r>
      <w:hyperlink r:id="rId8" w:anchor="page=12" w:history="1">
        <w:r w:rsidR="004B2B95" w:rsidRPr="004B2CB6">
          <w:rPr>
            <w:rStyle w:val="Hyperlink"/>
            <w:sz w:val="20"/>
          </w:rPr>
          <w:t>By</w:t>
        </w:r>
        <w:r w:rsidR="004B2CB6">
          <w:rPr>
            <w:rStyle w:val="Hyperlink"/>
            <w:sz w:val="20"/>
          </w:rPr>
          <w:t>-</w:t>
        </w:r>
        <w:r w:rsidRPr="004B2CB6">
          <w:rPr>
            <w:rStyle w:val="Hyperlink"/>
            <w:sz w:val="20"/>
          </w:rPr>
          <w:t>l</w:t>
        </w:r>
        <w:r w:rsidR="004B2B95" w:rsidRPr="004B2CB6">
          <w:rPr>
            <w:rStyle w:val="Hyperlink"/>
            <w:sz w:val="20"/>
          </w:rPr>
          <w:t>aws</w:t>
        </w:r>
      </w:hyperlink>
      <w:r w:rsidR="004B2B95" w:rsidRPr="00C60535">
        <w:rPr>
          <w:sz w:val="20"/>
        </w:rPr>
        <w:t xml:space="preserve"> </w:t>
      </w:r>
      <w:r w:rsidR="004B2CB6" w:rsidRPr="00B94705">
        <w:rPr>
          <w:b w:val="0"/>
          <w:sz w:val="20"/>
        </w:rPr>
        <w:t>(</w:t>
      </w:r>
      <w:r w:rsidR="004B2B95" w:rsidRPr="004B2B95">
        <w:rPr>
          <w:b w:val="0"/>
          <w:sz w:val="20"/>
        </w:rPr>
        <w:t>Article 5</w:t>
      </w:r>
      <w:r w:rsidR="004B2CB6">
        <w:rPr>
          <w:b w:val="0"/>
          <w:sz w:val="20"/>
        </w:rPr>
        <w:t>)</w:t>
      </w:r>
    </w:p>
    <w:p w14:paraId="09BC9CFD" w14:textId="77777777" w:rsidR="00B722E7" w:rsidRPr="00B722E7" w:rsidRDefault="00B722E7" w:rsidP="004B2B95">
      <w:pPr>
        <w:pStyle w:val="Title"/>
        <w:rPr>
          <w:b w:val="0"/>
          <w:sz w:val="4"/>
          <w:szCs w:val="4"/>
        </w:rPr>
      </w:pPr>
    </w:p>
    <w:p w14:paraId="23DF5D3E" w14:textId="77777777" w:rsidR="008A4B89" w:rsidRPr="00A1151F" w:rsidRDefault="008A4B89">
      <w:pPr>
        <w:jc w:val="both"/>
        <w:rPr>
          <w:sz w:val="21"/>
          <w:szCs w:val="21"/>
          <w:u w:val="single"/>
        </w:rPr>
      </w:pPr>
      <w:r w:rsidRPr="00A1151F">
        <w:rPr>
          <w:sz w:val="21"/>
          <w:szCs w:val="21"/>
          <w:u w:val="single"/>
        </w:rPr>
        <w:t>TERM</w:t>
      </w:r>
    </w:p>
    <w:p w14:paraId="4B08EA5D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A Section VI Sport</w:t>
      </w:r>
      <w:r w:rsidR="004B2CB6" w:rsidRPr="00A1151F">
        <w:rPr>
          <w:sz w:val="21"/>
          <w:szCs w:val="21"/>
        </w:rPr>
        <w:t xml:space="preserve"> C</w:t>
      </w:r>
      <w:r w:rsidRPr="00A1151F">
        <w:rPr>
          <w:sz w:val="21"/>
          <w:szCs w:val="21"/>
        </w:rPr>
        <w:t xml:space="preserve">hair </w:t>
      </w:r>
      <w:proofErr w:type="gramStart"/>
      <w:r w:rsidRPr="00A1151F">
        <w:rPr>
          <w:sz w:val="21"/>
          <w:szCs w:val="21"/>
        </w:rPr>
        <w:t>is</w:t>
      </w:r>
      <w:proofErr w:type="gramEnd"/>
      <w:r w:rsidRPr="00A1151F">
        <w:rPr>
          <w:sz w:val="21"/>
          <w:szCs w:val="21"/>
        </w:rPr>
        <w:t xml:space="preserve"> appointed by t</w:t>
      </w:r>
      <w:r w:rsidR="004B2CB6" w:rsidRPr="00A1151F">
        <w:rPr>
          <w:sz w:val="21"/>
          <w:szCs w:val="21"/>
        </w:rPr>
        <w:t>he Athletic Council for a three-</w:t>
      </w:r>
      <w:r w:rsidRPr="00A1151F">
        <w:rPr>
          <w:sz w:val="21"/>
          <w:szCs w:val="21"/>
        </w:rPr>
        <w:t xml:space="preserve">year term. </w:t>
      </w:r>
      <w:r w:rsidR="004B2CB6" w:rsidRPr="00A1151F">
        <w:rPr>
          <w:sz w:val="21"/>
          <w:szCs w:val="21"/>
        </w:rPr>
        <w:t xml:space="preserve"> </w:t>
      </w:r>
      <w:r w:rsidRPr="00A1151F">
        <w:rPr>
          <w:sz w:val="21"/>
          <w:szCs w:val="21"/>
        </w:rPr>
        <w:t xml:space="preserve">The </w:t>
      </w:r>
      <w:r w:rsidR="00BA5EAF" w:rsidRPr="00A1151F">
        <w:rPr>
          <w:sz w:val="21"/>
          <w:szCs w:val="21"/>
        </w:rPr>
        <w:t xml:space="preserve">term </w:t>
      </w:r>
      <w:r w:rsidRPr="00A1151F">
        <w:rPr>
          <w:sz w:val="21"/>
          <w:szCs w:val="21"/>
        </w:rPr>
        <w:t xml:space="preserve">expiration </w:t>
      </w:r>
      <w:r w:rsidR="00BA5EAF" w:rsidRPr="00A1151F">
        <w:rPr>
          <w:sz w:val="21"/>
          <w:szCs w:val="21"/>
        </w:rPr>
        <w:t xml:space="preserve">date </w:t>
      </w:r>
      <w:r w:rsidRPr="00A1151F">
        <w:rPr>
          <w:sz w:val="21"/>
          <w:szCs w:val="21"/>
        </w:rPr>
        <w:t>is listed in the Section VI Directory.</w:t>
      </w:r>
      <w:r w:rsidR="00BA5EAF" w:rsidRPr="00A1151F">
        <w:rPr>
          <w:sz w:val="21"/>
          <w:szCs w:val="21"/>
        </w:rPr>
        <w:t xml:space="preserve"> </w:t>
      </w:r>
      <w:r w:rsidR="00A2096E" w:rsidRPr="00A1151F">
        <w:rPr>
          <w:sz w:val="21"/>
          <w:szCs w:val="21"/>
        </w:rPr>
        <w:t xml:space="preserve"> </w:t>
      </w:r>
      <w:r w:rsidR="00BA5EAF" w:rsidRPr="00A1151F">
        <w:rPr>
          <w:sz w:val="21"/>
          <w:szCs w:val="21"/>
        </w:rPr>
        <w:t xml:space="preserve">The Athletic Council has the </w:t>
      </w:r>
      <w:r w:rsidR="004B2CB6" w:rsidRPr="00A1151F">
        <w:rPr>
          <w:sz w:val="21"/>
          <w:szCs w:val="21"/>
        </w:rPr>
        <w:t>authority</w:t>
      </w:r>
      <w:r w:rsidR="00BA5EAF" w:rsidRPr="00A1151F">
        <w:rPr>
          <w:sz w:val="21"/>
          <w:szCs w:val="21"/>
        </w:rPr>
        <w:t xml:space="preserve"> to fill an unexpired term.</w:t>
      </w:r>
    </w:p>
    <w:p w14:paraId="3013DFA2" w14:textId="77777777" w:rsidR="008A4B89" w:rsidRPr="00A1151F" w:rsidRDefault="008A4B89">
      <w:pPr>
        <w:jc w:val="both"/>
        <w:rPr>
          <w:sz w:val="12"/>
          <w:szCs w:val="12"/>
        </w:rPr>
      </w:pPr>
    </w:p>
    <w:p w14:paraId="05770845" w14:textId="77777777" w:rsidR="008A4B89" w:rsidRPr="00A1151F" w:rsidRDefault="008A4B89">
      <w:pPr>
        <w:jc w:val="both"/>
        <w:rPr>
          <w:sz w:val="21"/>
          <w:szCs w:val="21"/>
          <w:u w:val="single"/>
        </w:rPr>
      </w:pPr>
      <w:r w:rsidRPr="00A1151F">
        <w:rPr>
          <w:sz w:val="21"/>
          <w:szCs w:val="21"/>
          <w:u w:val="single"/>
        </w:rPr>
        <w:t>QUALIFICATIONS</w:t>
      </w:r>
    </w:p>
    <w:p w14:paraId="4284FE4E" w14:textId="736EDB8F" w:rsidR="008A4B89" w:rsidRPr="00A1151F" w:rsidRDefault="00137B17">
      <w:pPr>
        <w:jc w:val="both"/>
        <w:rPr>
          <w:sz w:val="21"/>
          <w:szCs w:val="21"/>
        </w:rPr>
      </w:pPr>
      <w:r w:rsidRPr="00A1151F">
        <w:rPr>
          <w:snapToGrid w:val="0"/>
          <w:sz w:val="21"/>
          <w:szCs w:val="21"/>
        </w:rPr>
        <w:t>Any member in good standing, active or retired, of the professional staff of a mem</w:t>
      </w:r>
      <w:r w:rsidR="004B2CB6" w:rsidRPr="00A1151F">
        <w:rPr>
          <w:snapToGrid w:val="0"/>
          <w:sz w:val="21"/>
          <w:szCs w:val="21"/>
        </w:rPr>
        <w:t>ber school may serve as a Sport</w:t>
      </w:r>
      <w:r w:rsidR="00A2096E" w:rsidRPr="00A1151F">
        <w:rPr>
          <w:snapToGrid w:val="0"/>
          <w:sz w:val="21"/>
          <w:szCs w:val="21"/>
        </w:rPr>
        <w:t xml:space="preserve"> Chair</w:t>
      </w:r>
      <w:r w:rsidRPr="00A1151F">
        <w:rPr>
          <w:snapToGrid w:val="0"/>
          <w:sz w:val="21"/>
          <w:szCs w:val="21"/>
        </w:rPr>
        <w:t xml:space="preserve">. </w:t>
      </w:r>
      <w:r w:rsidR="008A4B89" w:rsidRPr="00A1151F">
        <w:rPr>
          <w:sz w:val="21"/>
          <w:szCs w:val="21"/>
        </w:rPr>
        <w:t xml:space="preserve">(Section VI </w:t>
      </w:r>
      <w:hyperlink r:id="rId9" w:anchor="page=12" w:history="1">
        <w:r w:rsidR="008A4B89" w:rsidRPr="00A1151F">
          <w:rPr>
            <w:rStyle w:val="Hyperlink"/>
            <w:sz w:val="21"/>
            <w:szCs w:val="21"/>
          </w:rPr>
          <w:t>Constitution Article 7.3)</w:t>
        </w:r>
      </w:hyperlink>
    </w:p>
    <w:p w14:paraId="031CDBDE" w14:textId="77777777" w:rsidR="008A4B89" w:rsidRPr="00A1151F" w:rsidRDefault="008A4B89">
      <w:pPr>
        <w:jc w:val="both"/>
        <w:rPr>
          <w:sz w:val="12"/>
          <w:szCs w:val="12"/>
        </w:rPr>
      </w:pPr>
    </w:p>
    <w:p w14:paraId="052B8BD9" w14:textId="77777777" w:rsidR="008A4B89" w:rsidRPr="00A1151F" w:rsidRDefault="008A4B89">
      <w:pPr>
        <w:jc w:val="both"/>
        <w:rPr>
          <w:sz w:val="21"/>
          <w:szCs w:val="21"/>
          <w:u w:val="single"/>
        </w:rPr>
      </w:pPr>
      <w:r w:rsidRPr="00A1151F">
        <w:rPr>
          <w:sz w:val="21"/>
          <w:szCs w:val="21"/>
          <w:u w:val="single"/>
        </w:rPr>
        <w:t>ACCOUNTABILITY</w:t>
      </w:r>
    </w:p>
    <w:p w14:paraId="72A0C026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The Sport</w:t>
      </w:r>
      <w:r w:rsidR="004B2CB6" w:rsidRPr="00A1151F">
        <w:rPr>
          <w:sz w:val="21"/>
          <w:szCs w:val="21"/>
        </w:rPr>
        <w:t xml:space="preserve"> C</w:t>
      </w:r>
      <w:r w:rsidRPr="00A1151F">
        <w:rPr>
          <w:sz w:val="21"/>
          <w:szCs w:val="21"/>
        </w:rPr>
        <w:t xml:space="preserve">hair is responsible to the Athletic </w:t>
      </w:r>
      <w:proofErr w:type="gramStart"/>
      <w:r w:rsidRPr="00A1151F">
        <w:rPr>
          <w:sz w:val="21"/>
          <w:szCs w:val="21"/>
        </w:rPr>
        <w:t>Council, but</w:t>
      </w:r>
      <w:proofErr w:type="gramEnd"/>
      <w:r w:rsidRPr="00A1151F">
        <w:rPr>
          <w:sz w:val="21"/>
          <w:szCs w:val="21"/>
        </w:rPr>
        <w:t xml:space="preserve"> is expected to confer with the Sectional/Intersectional and Finance Committees on any issues which may be presented to the Athletic Council. </w:t>
      </w:r>
      <w:r w:rsidR="004B2CB6" w:rsidRPr="00A1151F">
        <w:rPr>
          <w:sz w:val="21"/>
          <w:szCs w:val="21"/>
        </w:rPr>
        <w:t xml:space="preserve"> </w:t>
      </w:r>
      <w:r w:rsidR="00A2096E" w:rsidRPr="00A1151F">
        <w:rPr>
          <w:sz w:val="21"/>
          <w:szCs w:val="21"/>
        </w:rPr>
        <w:t xml:space="preserve"> </w:t>
      </w:r>
      <w:r w:rsidRPr="00A1151F">
        <w:rPr>
          <w:sz w:val="21"/>
          <w:szCs w:val="21"/>
        </w:rPr>
        <w:t>A retiring chairperson will be expected to act in an ex-officio capacity for one year.</w:t>
      </w:r>
    </w:p>
    <w:p w14:paraId="1BF86B1B" w14:textId="77777777" w:rsidR="008A4B89" w:rsidRPr="00A1151F" w:rsidRDefault="008A4B89">
      <w:pPr>
        <w:jc w:val="both"/>
        <w:rPr>
          <w:sz w:val="12"/>
          <w:szCs w:val="12"/>
        </w:rPr>
      </w:pPr>
    </w:p>
    <w:p w14:paraId="2431B85D" w14:textId="77777777" w:rsidR="008A4B89" w:rsidRPr="00A1151F" w:rsidRDefault="008A4B89">
      <w:pPr>
        <w:jc w:val="both"/>
        <w:rPr>
          <w:sz w:val="21"/>
          <w:szCs w:val="21"/>
          <w:u w:val="single"/>
        </w:rPr>
      </w:pPr>
      <w:r w:rsidRPr="00A1151F">
        <w:rPr>
          <w:sz w:val="21"/>
          <w:szCs w:val="21"/>
          <w:u w:val="single"/>
        </w:rPr>
        <w:t>RESPONSIBILITIES</w:t>
      </w:r>
    </w:p>
    <w:p w14:paraId="227A7B30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1.</w:t>
      </w:r>
      <w:r w:rsidRPr="00A1151F">
        <w:rPr>
          <w:sz w:val="21"/>
          <w:szCs w:val="21"/>
        </w:rPr>
        <w:tab/>
        <w:t>Review the Philosophy of Section VI and Article</w:t>
      </w:r>
      <w:r w:rsidR="005538DF" w:rsidRPr="00A1151F">
        <w:rPr>
          <w:sz w:val="21"/>
          <w:szCs w:val="21"/>
        </w:rPr>
        <w:t xml:space="preserve"> 7 </w:t>
      </w:r>
      <w:r w:rsidRPr="00A1151F">
        <w:rPr>
          <w:sz w:val="21"/>
          <w:szCs w:val="21"/>
        </w:rPr>
        <w:t xml:space="preserve">of the </w:t>
      </w:r>
      <w:r w:rsidR="00BA5EAF" w:rsidRPr="00A1151F">
        <w:rPr>
          <w:sz w:val="21"/>
          <w:szCs w:val="21"/>
        </w:rPr>
        <w:t>Constitution</w:t>
      </w:r>
      <w:r w:rsidRPr="00A1151F">
        <w:rPr>
          <w:sz w:val="21"/>
          <w:szCs w:val="21"/>
        </w:rPr>
        <w:t>.</w:t>
      </w:r>
    </w:p>
    <w:p w14:paraId="4FD4AB24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2.</w:t>
      </w:r>
      <w:r w:rsidRPr="00A1151F">
        <w:rPr>
          <w:sz w:val="21"/>
          <w:szCs w:val="21"/>
        </w:rPr>
        <w:tab/>
        <w:t>Section/State Meetings:</w:t>
      </w:r>
    </w:p>
    <w:p w14:paraId="2CB66197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a.</w:t>
      </w:r>
      <w:r w:rsidRPr="00A1151F">
        <w:rPr>
          <w:sz w:val="21"/>
          <w:szCs w:val="21"/>
        </w:rPr>
        <w:tab/>
      </w:r>
      <w:r w:rsidR="004B2CB6" w:rsidRPr="00A1151F">
        <w:rPr>
          <w:sz w:val="21"/>
          <w:szCs w:val="21"/>
        </w:rPr>
        <w:t>Attendance is required at all state s</w:t>
      </w:r>
      <w:r w:rsidRPr="00A1151F">
        <w:rPr>
          <w:sz w:val="21"/>
          <w:szCs w:val="21"/>
        </w:rPr>
        <w:t>port meetings</w:t>
      </w:r>
      <w:r w:rsidR="004B2CB6" w:rsidRPr="00A1151F">
        <w:rPr>
          <w:sz w:val="21"/>
          <w:szCs w:val="21"/>
        </w:rPr>
        <w:t xml:space="preserve"> as representation for Section VI.</w:t>
      </w:r>
    </w:p>
    <w:p w14:paraId="6BCAABB4" w14:textId="77777777" w:rsidR="008A4B89" w:rsidRPr="00A1151F" w:rsidRDefault="008A4B89" w:rsidP="00411EE8">
      <w:pPr>
        <w:autoSpaceDE w:val="0"/>
        <w:autoSpaceDN w:val="0"/>
        <w:adjustRightInd w:val="0"/>
        <w:ind w:left="1440" w:hanging="720"/>
        <w:rPr>
          <w:sz w:val="21"/>
          <w:szCs w:val="21"/>
        </w:rPr>
      </w:pPr>
      <w:r w:rsidRPr="00A1151F">
        <w:rPr>
          <w:sz w:val="21"/>
          <w:szCs w:val="21"/>
        </w:rPr>
        <w:t>b.</w:t>
      </w:r>
      <w:r w:rsidRPr="00A1151F">
        <w:rPr>
          <w:sz w:val="21"/>
          <w:szCs w:val="21"/>
        </w:rPr>
        <w:tab/>
        <w:t xml:space="preserve">Attendance is required at </w:t>
      </w:r>
      <w:r w:rsidR="00411EE8" w:rsidRPr="00A1151F">
        <w:rPr>
          <w:rFonts w:cs="Arial"/>
          <w:sz w:val="21"/>
          <w:szCs w:val="21"/>
        </w:rPr>
        <w:t xml:space="preserve">a pre-season meeting </w:t>
      </w:r>
      <w:r w:rsidR="00BA5EAF" w:rsidRPr="00A1151F">
        <w:rPr>
          <w:rFonts w:cs="Arial"/>
          <w:sz w:val="21"/>
          <w:szCs w:val="21"/>
        </w:rPr>
        <w:t>with</w:t>
      </w:r>
      <w:r w:rsidR="00411EE8" w:rsidRPr="00A1151F">
        <w:rPr>
          <w:rFonts w:cs="Arial"/>
          <w:sz w:val="21"/>
          <w:szCs w:val="21"/>
        </w:rPr>
        <w:t xml:space="preserve"> the Executive Director and staff. </w:t>
      </w:r>
      <w:r w:rsidR="004B2CB6" w:rsidRPr="00A1151F">
        <w:rPr>
          <w:rFonts w:cs="Arial"/>
          <w:sz w:val="21"/>
          <w:szCs w:val="21"/>
        </w:rPr>
        <w:t xml:space="preserve"> </w:t>
      </w:r>
      <w:r w:rsidR="00411EE8" w:rsidRPr="00A1151F">
        <w:rPr>
          <w:rFonts w:cs="Arial"/>
          <w:sz w:val="21"/>
          <w:szCs w:val="21"/>
        </w:rPr>
        <w:t>All policies, procedures, and forms will be reviewed at this meeting.</w:t>
      </w:r>
      <w:r w:rsidR="00411EE8" w:rsidRPr="00A1151F">
        <w:rPr>
          <w:sz w:val="21"/>
          <w:szCs w:val="21"/>
        </w:rPr>
        <w:t xml:space="preserve"> </w:t>
      </w:r>
    </w:p>
    <w:p w14:paraId="592A0E07" w14:textId="77777777" w:rsidR="008A4B89" w:rsidRPr="00A1151F" w:rsidRDefault="004B2CB6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c.</w:t>
      </w:r>
      <w:r w:rsidRPr="00A1151F">
        <w:rPr>
          <w:sz w:val="21"/>
          <w:szCs w:val="21"/>
        </w:rPr>
        <w:tab/>
        <w:t>Attendance is encouraged at athletic c</w:t>
      </w:r>
      <w:r w:rsidR="008A4B89" w:rsidRPr="00A1151F">
        <w:rPr>
          <w:sz w:val="21"/>
          <w:szCs w:val="21"/>
        </w:rPr>
        <w:t xml:space="preserve">ouncil meetings when the </w:t>
      </w:r>
      <w:r w:rsidRPr="00A1151F">
        <w:rPr>
          <w:sz w:val="21"/>
          <w:szCs w:val="21"/>
        </w:rPr>
        <w:t>sport has an issue of concern. S</w:t>
      </w:r>
      <w:r w:rsidR="008A4B89" w:rsidRPr="00A1151F">
        <w:rPr>
          <w:sz w:val="21"/>
          <w:szCs w:val="21"/>
        </w:rPr>
        <w:t>port</w:t>
      </w:r>
      <w:r w:rsidRPr="00A1151F">
        <w:rPr>
          <w:sz w:val="21"/>
          <w:szCs w:val="21"/>
        </w:rPr>
        <w:t xml:space="preserve"> c</w:t>
      </w:r>
      <w:r w:rsidR="008A4B89" w:rsidRPr="00A1151F">
        <w:rPr>
          <w:sz w:val="21"/>
          <w:szCs w:val="21"/>
        </w:rPr>
        <w:t>hair</w:t>
      </w:r>
      <w:r w:rsidRPr="00A1151F">
        <w:rPr>
          <w:sz w:val="21"/>
          <w:szCs w:val="21"/>
        </w:rPr>
        <w:t>s have a voice on athletic c</w:t>
      </w:r>
      <w:r w:rsidR="008A4B89" w:rsidRPr="00A1151F">
        <w:rPr>
          <w:sz w:val="21"/>
          <w:szCs w:val="21"/>
        </w:rPr>
        <w:t xml:space="preserve">ouncil matters </w:t>
      </w:r>
      <w:r w:rsidRPr="00A1151F">
        <w:rPr>
          <w:sz w:val="21"/>
          <w:szCs w:val="21"/>
        </w:rPr>
        <w:t xml:space="preserve">that </w:t>
      </w:r>
      <w:r w:rsidR="008A4B89" w:rsidRPr="00A1151F">
        <w:rPr>
          <w:sz w:val="21"/>
          <w:szCs w:val="21"/>
        </w:rPr>
        <w:t xml:space="preserve">pertain to his/her sport. </w:t>
      </w:r>
      <w:r w:rsidRPr="00A1151F">
        <w:rPr>
          <w:sz w:val="21"/>
          <w:szCs w:val="21"/>
        </w:rPr>
        <w:t xml:space="preserve"> </w:t>
      </w:r>
      <w:r w:rsidR="008A4B89" w:rsidRPr="00A1151F">
        <w:rPr>
          <w:sz w:val="21"/>
          <w:szCs w:val="21"/>
        </w:rPr>
        <w:t>A</w:t>
      </w:r>
      <w:r w:rsidRPr="00A1151F">
        <w:rPr>
          <w:sz w:val="21"/>
          <w:szCs w:val="21"/>
        </w:rPr>
        <w:t>thletic council</w:t>
      </w:r>
      <w:r w:rsidR="008A4B89" w:rsidRPr="00A1151F">
        <w:rPr>
          <w:sz w:val="21"/>
          <w:szCs w:val="21"/>
        </w:rPr>
        <w:t xml:space="preserve"> </w:t>
      </w:r>
      <w:r w:rsidR="006D3DEF" w:rsidRPr="00A1151F">
        <w:rPr>
          <w:sz w:val="21"/>
          <w:szCs w:val="21"/>
        </w:rPr>
        <w:t>m</w:t>
      </w:r>
      <w:r w:rsidR="008A4B89" w:rsidRPr="00A1151F">
        <w:rPr>
          <w:sz w:val="21"/>
          <w:szCs w:val="21"/>
        </w:rPr>
        <w:t>eeting dates are listed i</w:t>
      </w:r>
      <w:r w:rsidR="006D3DEF" w:rsidRPr="00A1151F">
        <w:rPr>
          <w:sz w:val="21"/>
          <w:szCs w:val="21"/>
        </w:rPr>
        <w:t>n the Section VI Directory and on the Section</w:t>
      </w:r>
      <w:r w:rsidRPr="00A1151F">
        <w:rPr>
          <w:sz w:val="21"/>
          <w:szCs w:val="21"/>
        </w:rPr>
        <w:t>’s</w:t>
      </w:r>
      <w:r w:rsidR="006D3DEF" w:rsidRPr="00A1151F">
        <w:rPr>
          <w:sz w:val="21"/>
          <w:szCs w:val="21"/>
        </w:rPr>
        <w:t xml:space="preserve"> website. </w:t>
      </w:r>
    </w:p>
    <w:p w14:paraId="3D690347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d.</w:t>
      </w:r>
      <w:r w:rsidRPr="00A1151F">
        <w:rPr>
          <w:sz w:val="21"/>
          <w:szCs w:val="21"/>
        </w:rPr>
        <w:tab/>
        <w:t>Attendance at Executive, Sectional/Intersecti</w:t>
      </w:r>
      <w:r w:rsidR="004B2CB6" w:rsidRPr="00A1151F">
        <w:rPr>
          <w:sz w:val="21"/>
          <w:szCs w:val="21"/>
        </w:rPr>
        <w:t>onal, Finance or other special c</w:t>
      </w:r>
      <w:r w:rsidRPr="00A1151F">
        <w:rPr>
          <w:sz w:val="21"/>
          <w:szCs w:val="21"/>
        </w:rPr>
        <w:t>ommittee meetings is required when requested by</w:t>
      </w:r>
      <w:r w:rsidR="004B2CB6" w:rsidRPr="00A1151F">
        <w:rPr>
          <w:sz w:val="21"/>
          <w:szCs w:val="21"/>
        </w:rPr>
        <w:t xml:space="preserve"> those committees, or when the s</w:t>
      </w:r>
      <w:r w:rsidRPr="00A1151F">
        <w:rPr>
          <w:sz w:val="21"/>
          <w:szCs w:val="21"/>
        </w:rPr>
        <w:t>port</w:t>
      </w:r>
      <w:r w:rsidR="004B2CB6" w:rsidRPr="00A1151F">
        <w:rPr>
          <w:sz w:val="21"/>
          <w:szCs w:val="21"/>
        </w:rPr>
        <w:t xml:space="preserve"> </w:t>
      </w:r>
      <w:r w:rsidRPr="00A1151F">
        <w:rPr>
          <w:sz w:val="21"/>
          <w:szCs w:val="21"/>
        </w:rPr>
        <w:t>chair would like to address an issue of concern.</w:t>
      </w:r>
    </w:p>
    <w:p w14:paraId="00AF8161" w14:textId="77777777" w:rsidR="008A4B89" w:rsidRPr="00A1151F" w:rsidRDefault="008A4B89">
      <w:pPr>
        <w:jc w:val="both"/>
        <w:rPr>
          <w:sz w:val="12"/>
          <w:szCs w:val="12"/>
        </w:rPr>
      </w:pPr>
    </w:p>
    <w:p w14:paraId="68031DC2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3.</w:t>
      </w:r>
      <w:r w:rsidRPr="00A1151F">
        <w:rPr>
          <w:sz w:val="21"/>
          <w:szCs w:val="21"/>
        </w:rPr>
        <w:tab/>
        <w:t>Section Sport Committee Meetings:</w:t>
      </w:r>
    </w:p>
    <w:p w14:paraId="5A998C2B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a.</w:t>
      </w:r>
      <w:r w:rsidRPr="00A1151F">
        <w:rPr>
          <w:sz w:val="21"/>
          <w:szCs w:val="21"/>
        </w:rPr>
        <w:tab/>
        <w:t>Send agendas to members of the c</w:t>
      </w:r>
      <w:r w:rsidR="004B2CB6" w:rsidRPr="00A1151F">
        <w:rPr>
          <w:sz w:val="21"/>
          <w:szCs w:val="21"/>
        </w:rPr>
        <w:t>ommittee and the Section office</w:t>
      </w:r>
      <w:r w:rsidR="00754EF9" w:rsidRPr="00A1151F">
        <w:rPr>
          <w:sz w:val="21"/>
          <w:szCs w:val="21"/>
        </w:rPr>
        <w:t>.</w:t>
      </w:r>
    </w:p>
    <w:p w14:paraId="4FA33A1E" w14:textId="77777777" w:rsidR="005538DF" w:rsidRPr="00A1151F" w:rsidRDefault="005538DF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b.</w:t>
      </w:r>
      <w:r w:rsidRPr="00A1151F">
        <w:rPr>
          <w:sz w:val="21"/>
          <w:szCs w:val="21"/>
        </w:rPr>
        <w:tab/>
        <w:t>Chair the meeting</w:t>
      </w:r>
      <w:r w:rsidR="00754EF9" w:rsidRPr="00A1151F">
        <w:rPr>
          <w:sz w:val="21"/>
          <w:szCs w:val="21"/>
        </w:rPr>
        <w:t>.</w:t>
      </w:r>
    </w:p>
    <w:p w14:paraId="43F96B56" w14:textId="77777777" w:rsidR="008A4B89" w:rsidRPr="00A1151F" w:rsidRDefault="005538DF" w:rsidP="00C60535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c.</w:t>
      </w:r>
      <w:r w:rsidRPr="00A1151F">
        <w:rPr>
          <w:sz w:val="21"/>
          <w:szCs w:val="21"/>
        </w:rPr>
        <w:tab/>
      </w:r>
      <w:r w:rsidR="008A4B89" w:rsidRPr="00A1151F">
        <w:rPr>
          <w:sz w:val="21"/>
          <w:szCs w:val="21"/>
        </w:rPr>
        <w:t>Send minutes with attendance to members and the Section office. These meetings are an essential link with the leagues for an exchange of information and ideas.</w:t>
      </w:r>
    </w:p>
    <w:p w14:paraId="5297A54C" w14:textId="77777777" w:rsidR="008A4B89" w:rsidRPr="00A1151F" w:rsidRDefault="008A4B89">
      <w:pPr>
        <w:jc w:val="both"/>
        <w:rPr>
          <w:sz w:val="12"/>
          <w:szCs w:val="12"/>
        </w:rPr>
      </w:pPr>
    </w:p>
    <w:p w14:paraId="1EAD3365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4.</w:t>
      </w:r>
      <w:r w:rsidRPr="00A1151F">
        <w:rPr>
          <w:sz w:val="21"/>
          <w:szCs w:val="21"/>
        </w:rPr>
        <w:tab/>
        <w:t>Documentation:</w:t>
      </w:r>
    </w:p>
    <w:p w14:paraId="75997AE9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a.</w:t>
      </w:r>
      <w:r w:rsidRPr="00A1151F">
        <w:rPr>
          <w:sz w:val="21"/>
          <w:szCs w:val="21"/>
        </w:rPr>
        <w:tab/>
      </w:r>
      <w:r w:rsidRPr="00A1151F">
        <w:rPr>
          <w:sz w:val="21"/>
          <w:szCs w:val="21"/>
          <w:u w:val="single"/>
        </w:rPr>
        <w:t>Sport Handbook</w:t>
      </w:r>
      <w:r w:rsidRPr="00A1151F">
        <w:rPr>
          <w:sz w:val="21"/>
          <w:szCs w:val="21"/>
        </w:rPr>
        <w:t xml:space="preserve">: Prepare the updates to </w:t>
      </w:r>
      <w:r w:rsidR="004B2CB6" w:rsidRPr="00A1151F">
        <w:rPr>
          <w:sz w:val="21"/>
          <w:szCs w:val="21"/>
        </w:rPr>
        <w:t>the</w:t>
      </w:r>
      <w:r w:rsidRPr="00A1151F">
        <w:rPr>
          <w:sz w:val="21"/>
          <w:szCs w:val="21"/>
        </w:rPr>
        <w:t xml:space="preserve"> sport handbook and </w:t>
      </w:r>
      <w:proofErr w:type="gramStart"/>
      <w:r w:rsidRPr="00A1151F">
        <w:rPr>
          <w:sz w:val="21"/>
          <w:szCs w:val="21"/>
        </w:rPr>
        <w:t>submit</w:t>
      </w:r>
      <w:proofErr w:type="gramEnd"/>
      <w:r w:rsidRPr="00A1151F">
        <w:rPr>
          <w:sz w:val="21"/>
          <w:szCs w:val="21"/>
        </w:rPr>
        <w:t xml:space="preserve"> to the section office before the established deadline. </w:t>
      </w:r>
    </w:p>
    <w:p w14:paraId="1C0D38F4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b.</w:t>
      </w:r>
      <w:r w:rsidRPr="00A1151F">
        <w:rPr>
          <w:sz w:val="21"/>
          <w:szCs w:val="21"/>
        </w:rPr>
        <w:tab/>
      </w:r>
      <w:r w:rsidRPr="00A1151F">
        <w:rPr>
          <w:sz w:val="21"/>
          <w:szCs w:val="21"/>
          <w:u w:val="single"/>
        </w:rPr>
        <w:t>Reports</w:t>
      </w:r>
      <w:r w:rsidRPr="00A1151F">
        <w:rPr>
          <w:sz w:val="21"/>
          <w:szCs w:val="21"/>
        </w:rPr>
        <w:t xml:space="preserve">:  </w:t>
      </w:r>
      <w:r w:rsidR="00411EE8" w:rsidRPr="00A1151F">
        <w:rPr>
          <w:sz w:val="21"/>
          <w:szCs w:val="21"/>
        </w:rPr>
        <w:t>S</w:t>
      </w:r>
      <w:r w:rsidRPr="00A1151F">
        <w:rPr>
          <w:sz w:val="21"/>
          <w:szCs w:val="21"/>
        </w:rPr>
        <w:t xml:space="preserve">ubmit a pre-season and post-season report </w:t>
      </w:r>
      <w:r w:rsidR="004B2CB6" w:rsidRPr="00A1151F">
        <w:rPr>
          <w:sz w:val="21"/>
          <w:szCs w:val="21"/>
        </w:rPr>
        <w:t>by the dates listed in the By-l</w:t>
      </w:r>
      <w:r w:rsidR="00411EE8" w:rsidRPr="00A1151F">
        <w:rPr>
          <w:sz w:val="21"/>
          <w:szCs w:val="21"/>
        </w:rPr>
        <w:t xml:space="preserve">aws, </w:t>
      </w:r>
      <w:r w:rsidRPr="00A1151F">
        <w:rPr>
          <w:sz w:val="21"/>
          <w:szCs w:val="21"/>
        </w:rPr>
        <w:t xml:space="preserve">to the </w:t>
      </w:r>
      <w:r w:rsidR="004B2CB6" w:rsidRPr="00A1151F">
        <w:rPr>
          <w:sz w:val="21"/>
          <w:szCs w:val="21"/>
        </w:rPr>
        <w:t xml:space="preserve">Section office </w:t>
      </w:r>
      <w:r w:rsidR="00411EE8" w:rsidRPr="00A1151F">
        <w:rPr>
          <w:sz w:val="21"/>
          <w:szCs w:val="21"/>
        </w:rPr>
        <w:t xml:space="preserve">for review by the </w:t>
      </w:r>
      <w:r w:rsidRPr="00A1151F">
        <w:rPr>
          <w:sz w:val="21"/>
          <w:szCs w:val="21"/>
        </w:rPr>
        <w:t>Sect</w:t>
      </w:r>
      <w:r w:rsidR="00411EE8" w:rsidRPr="00A1151F">
        <w:rPr>
          <w:sz w:val="21"/>
          <w:szCs w:val="21"/>
        </w:rPr>
        <w:t xml:space="preserve">ional/Intersectional Committee </w:t>
      </w:r>
      <w:r w:rsidRPr="00A1151F">
        <w:rPr>
          <w:sz w:val="21"/>
          <w:szCs w:val="21"/>
        </w:rPr>
        <w:t>prior to approval by the Athletic Council.</w:t>
      </w:r>
    </w:p>
    <w:p w14:paraId="424EA94E" w14:textId="77777777" w:rsidR="00C60535" w:rsidRPr="00A1151F" w:rsidRDefault="00C60535" w:rsidP="00C60535">
      <w:pPr>
        <w:tabs>
          <w:tab w:val="left" w:pos="-720"/>
          <w:tab w:val="num" w:pos="1800"/>
        </w:tabs>
        <w:suppressAutoHyphens/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c.</w:t>
      </w:r>
      <w:r w:rsidRPr="00A1151F">
        <w:rPr>
          <w:sz w:val="21"/>
          <w:szCs w:val="21"/>
        </w:rPr>
        <w:tab/>
      </w:r>
      <w:r w:rsidRPr="00A1151F">
        <w:rPr>
          <w:sz w:val="21"/>
          <w:szCs w:val="21"/>
          <w:u w:val="single"/>
        </w:rPr>
        <w:t>Website</w:t>
      </w:r>
      <w:r w:rsidRPr="00A1151F">
        <w:rPr>
          <w:sz w:val="21"/>
          <w:szCs w:val="21"/>
        </w:rPr>
        <w:t xml:space="preserve">: </w:t>
      </w:r>
      <w:r w:rsidR="004B2CB6" w:rsidRPr="00A1151F">
        <w:rPr>
          <w:rFonts w:cs="Arial"/>
          <w:color w:val="000000"/>
          <w:sz w:val="21"/>
          <w:szCs w:val="21"/>
        </w:rPr>
        <w:t>The s</w:t>
      </w:r>
      <w:r w:rsidR="00E26DDF" w:rsidRPr="00A1151F">
        <w:rPr>
          <w:rFonts w:cs="Arial"/>
          <w:color w:val="000000"/>
          <w:sz w:val="21"/>
          <w:szCs w:val="21"/>
        </w:rPr>
        <w:t>port</w:t>
      </w:r>
      <w:r w:rsidR="004B2CB6" w:rsidRPr="00A1151F">
        <w:rPr>
          <w:rFonts w:cs="Arial"/>
          <w:color w:val="000000"/>
          <w:sz w:val="21"/>
          <w:szCs w:val="21"/>
        </w:rPr>
        <w:t xml:space="preserve"> </w:t>
      </w:r>
      <w:r w:rsidR="00E26DDF" w:rsidRPr="00A1151F">
        <w:rPr>
          <w:rFonts w:cs="Arial"/>
          <w:color w:val="000000"/>
          <w:sz w:val="21"/>
          <w:szCs w:val="21"/>
        </w:rPr>
        <w:t>chair is</w:t>
      </w:r>
      <w:r w:rsidR="006D3DEF" w:rsidRPr="00A1151F">
        <w:rPr>
          <w:rFonts w:cs="Arial"/>
          <w:color w:val="000000"/>
          <w:sz w:val="21"/>
          <w:szCs w:val="21"/>
        </w:rPr>
        <w:t xml:space="preserve"> r</w:t>
      </w:r>
      <w:r w:rsidRPr="00A1151F">
        <w:rPr>
          <w:rFonts w:cs="Arial"/>
          <w:color w:val="000000"/>
          <w:sz w:val="21"/>
          <w:szCs w:val="21"/>
        </w:rPr>
        <w:t xml:space="preserve">esponsible for </w:t>
      </w:r>
      <w:r w:rsidR="00E26DDF" w:rsidRPr="00A1151F">
        <w:rPr>
          <w:rFonts w:cs="Arial"/>
          <w:color w:val="000000"/>
          <w:sz w:val="21"/>
          <w:szCs w:val="21"/>
        </w:rPr>
        <w:t>the</w:t>
      </w:r>
      <w:r w:rsidR="004B2CB6" w:rsidRPr="00A1151F">
        <w:rPr>
          <w:rFonts w:cs="Arial"/>
          <w:color w:val="000000"/>
          <w:sz w:val="21"/>
          <w:szCs w:val="21"/>
        </w:rPr>
        <w:t xml:space="preserve">ir respective </w:t>
      </w:r>
      <w:proofErr w:type="gramStart"/>
      <w:r w:rsidR="004B2CB6" w:rsidRPr="00A1151F">
        <w:rPr>
          <w:rFonts w:cs="Arial"/>
          <w:color w:val="000000"/>
          <w:sz w:val="21"/>
          <w:szCs w:val="21"/>
        </w:rPr>
        <w:t>sport’s</w:t>
      </w:r>
      <w:proofErr w:type="gramEnd"/>
      <w:r w:rsidRPr="00A1151F">
        <w:rPr>
          <w:rFonts w:cs="Arial"/>
          <w:color w:val="000000"/>
          <w:sz w:val="21"/>
          <w:szCs w:val="21"/>
        </w:rPr>
        <w:t xml:space="preserve"> website</w:t>
      </w:r>
      <w:r w:rsidR="00C3610A" w:rsidRPr="00A1151F">
        <w:rPr>
          <w:rFonts w:cs="Arial"/>
          <w:color w:val="000000"/>
          <w:sz w:val="21"/>
          <w:szCs w:val="21"/>
        </w:rPr>
        <w:t>.</w:t>
      </w:r>
      <w:r w:rsidRPr="00A1151F">
        <w:rPr>
          <w:rFonts w:cs="Arial"/>
          <w:color w:val="000000"/>
          <w:sz w:val="21"/>
          <w:szCs w:val="21"/>
        </w:rPr>
        <w:t xml:space="preserve"> </w:t>
      </w:r>
    </w:p>
    <w:p w14:paraId="5EC1E5CF" w14:textId="77777777" w:rsidR="008A4B89" w:rsidRPr="00A1151F" w:rsidRDefault="008A4B89">
      <w:pPr>
        <w:ind w:left="1440" w:hanging="720"/>
        <w:jc w:val="both"/>
        <w:rPr>
          <w:sz w:val="12"/>
          <w:szCs w:val="12"/>
        </w:rPr>
      </w:pPr>
    </w:p>
    <w:p w14:paraId="4F9A132F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5.</w:t>
      </w:r>
      <w:r w:rsidRPr="00A1151F">
        <w:rPr>
          <w:sz w:val="21"/>
          <w:szCs w:val="21"/>
        </w:rPr>
        <w:tab/>
        <w:t>Sport Budget:</w:t>
      </w:r>
    </w:p>
    <w:p w14:paraId="64DEDBDF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a.</w:t>
      </w:r>
      <w:r w:rsidRPr="00A1151F">
        <w:rPr>
          <w:sz w:val="21"/>
          <w:szCs w:val="21"/>
        </w:rPr>
        <w:tab/>
      </w:r>
      <w:r w:rsidRPr="00A1151F">
        <w:rPr>
          <w:sz w:val="21"/>
          <w:szCs w:val="21"/>
          <w:u w:val="single"/>
        </w:rPr>
        <w:t>Current year</w:t>
      </w:r>
      <w:r w:rsidRPr="00A1151F">
        <w:rPr>
          <w:sz w:val="21"/>
          <w:szCs w:val="21"/>
        </w:rPr>
        <w:t xml:space="preserve">: </w:t>
      </w:r>
      <w:r w:rsidR="004B2CB6" w:rsidRPr="00A1151F">
        <w:rPr>
          <w:sz w:val="21"/>
          <w:szCs w:val="21"/>
        </w:rPr>
        <w:t>The s</w:t>
      </w:r>
      <w:r w:rsidRPr="00A1151F">
        <w:rPr>
          <w:sz w:val="21"/>
          <w:szCs w:val="21"/>
        </w:rPr>
        <w:t>port</w:t>
      </w:r>
      <w:r w:rsidR="004B2CB6" w:rsidRPr="00A1151F">
        <w:rPr>
          <w:sz w:val="21"/>
          <w:szCs w:val="21"/>
        </w:rPr>
        <w:t xml:space="preserve"> </w:t>
      </w:r>
      <w:r w:rsidRPr="00A1151F">
        <w:rPr>
          <w:sz w:val="21"/>
          <w:szCs w:val="21"/>
        </w:rPr>
        <w:t xml:space="preserve">chair will follow the budget for his/her sport as approved by the Athletic Council for the current year. Expenses above budgeted amounts must be approved by the </w:t>
      </w:r>
      <w:r w:rsidR="00C3610A" w:rsidRPr="00A1151F">
        <w:rPr>
          <w:sz w:val="21"/>
          <w:szCs w:val="21"/>
        </w:rPr>
        <w:t>Executive Director/</w:t>
      </w:r>
      <w:r w:rsidRPr="00A1151F">
        <w:rPr>
          <w:sz w:val="21"/>
          <w:szCs w:val="21"/>
        </w:rPr>
        <w:t>Sectional/Intersectional Committee and/or Finance Committees.</w:t>
      </w:r>
    </w:p>
    <w:p w14:paraId="54A5E622" w14:textId="77777777" w:rsidR="00B722E7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b.</w:t>
      </w:r>
      <w:r w:rsidRPr="00A1151F">
        <w:rPr>
          <w:sz w:val="21"/>
          <w:szCs w:val="21"/>
        </w:rPr>
        <w:tab/>
      </w:r>
      <w:r w:rsidRPr="00A1151F">
        <w:rPr>
          <w:sz w:val="21"/>
          <w:szCs w:val="21"/>
          <w:u w:val="single"/>
        </w:rPr>
        <w:t>Following year</w:t>
      </w:r>
      <w:r w:rsidRPr="00A1151F">
        <w:rPr>
          <w:sz w:val="21"/>
          <w:szCs w:val="21"/>
        </w:rPr>
        <w:t xml:space="preserve">: </w:t>
      </w:r>
      <w:r w:rsidR="004B2CB6" w:rsidRPr="00A1151F">
        <w:rPr>
          <w:sz w:val="21"/>
          <w:szCs w:val="21"/>
        </w:rPr>
        <w:t>The s</w:t>
      </w:r>
      <w:r w:rsidRPr="00A1151F">
        <w:rPr>
          <w:sz w:val="21"/>
          <w:szCs w:val="21"/>
        </w:rPr>
        <w:t>port</w:t>
      </w:r>
      <w:r w:rsidR="004B2CB6" w:rsidRPr="00A1151F">
        <w:rPr>
          <w:sz w:val="21"/>
          <w:szCs w:val="21"/>
        </w:rPr>
        <w:t xml:space="preserve"> </w:t>
      </w:r>
      <w:r w:rsidRPr="00A1151F">
        <w:rPr>
          <w:sz w:val="21"/>
          <w:szCs w:val="21"/>
        </w:rPr>
        <w:t>chair will review the proposed budget for his/her sport for th</w:t>
      </w:r>
      <w:r w:rsidR="00077644" w:rsidRPr="00A1151F">
        <w:rPr>
          <w:sz w:val="21"/>
          <w:szCs w:val="21"/>
        </w:rPr>
        <w:t>e next year as prepared by the Section VI T</w:t>
      </w:r>
      <w:r w:rsidRPr="00A1151F">
        <w:rPr>
          <w:sz w:val="21"/>
          <w:szCs w:val="21"/>
        </w:rPr>
        <w:t>reasurer. Recommendations for adjustments must be reviewed by the Finance Committee who presents the final budget to the Athletic Council for approval.</w:t>
      </w:r>
    </w:p>
    <w:p w14:paraId="7B7A844F" w14:textId="77777777" w:rsidR="008A4B89" w:rsidRPr="00A1151F" w:rsidRDefault="008A4B89">
      <w:pPr>
        <w:ind w:left="1440" w:hanging="720"/>
        <w:jc w:val="both"/>
        <w:rPr>
          <w:sz w:val="12"/>
          <w:szCs w:val="12"/>
        </w:rPr>
      </w:pPr>
    </w:p>
    <w:p w14:paraId="04572069" w14:textId="77777777" w:rsidR="008A4B89" w:rsidRPr="00A1151F" w:rsidRDefault="008A4B89" w:rsidP="00200708">
      <w:pPr>
        <w:rPr>
          <w:sz w:val="21"/>
          <w:szCs w:val="21"/>
        </w:rPr>
      </w:pPr>
      <w:r w:rsidRPr="00A1151F">
        <w:rPr>
          <w:sz w:val="21"/>
          <w:szCs w:val="21"/>
        </w:rPr>
        <w:t>6.</w:t>
      </w:r>
      <w:r w:rsidRPr="00A1151F">
        <w:rPr>
          <w:sz w:val="21"/>
          <w:szCs w:val="21"/>
        </w:rPr>
        <w:tab/>
        <w:t>Sectionals and Regionals (when Section VI is the host):</w:t>
      </w:r>
    </w:p>
    <w:p w14:paraId="1D831F95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a.</w:t>
      </w:r>
      <w:r w:rsidRPr="00A1151F">
        <w:rPr>
          <w:sz w:val="21"/>
          <w:szCs w:val="21"/>
        </w:rPr>
        <w:tab/>
        <w:t>Work with the sport committee to make all arrangements necessary for a tournament.  i.e.: site, supervision, etc. Note:</w:t>
      </w:r>
    </w:p>
    <w:p w14:paraId="4A5F5CE3" w14:textId="77777777" w:rsidR="008A4B89" w:rsidRPr="00A1151F" w:rsidRDefault="008A4B89">
      <w:pPr>
        <w:numPr>
          <w:ilvl w:val="0"/>
          <w:numId w:val="1"/>
        </w:numPr>
        <w:jc w:val="both"/>
        <w:rPr>
          <w:sz w:val="21"/>
          <w:szCs w:val="21"/>
        </w:rPr>
      </w:pPr>
      <w:r w:rsidRPr="00A1151F">
        <w:rPr>
          <w:sz w:val="21"/>
          <w:szCs w:val="21"/>
        </w:rPr>
        <w:t xml:space="preserve">All contracts with facilities are to be sent to the Section office for review and </w:t>
      </w:r>
      <w:r w:rsidR="00225D34" w:rsidRPr="00A1151F">
        <w:rPr>
          <w:sz w:val="21"/>
          <w:szCs w:val="21"/>
        </w:rPr>
        <w:t>approval</w:t>
      </w:r>
      <w:r w:rsidRPr="00A1151F">
        <w:rPr>
          <w:sz w:val="21"/>
          <w:szCs w:val="21"/>
        </w:rPr>
        <w:t xml:space="preserve">. </w:t>
      </w:r>
    </w:p>
    <w:p w14:paraId="477B4E6D" w14:textId="77777777" w:rsidR="008A4B89" w:rsidRPr="00A1151F" w:rsidRDefault="008A4B89">
      <w:pPr>
        <w:numPr>
          <w:ilvl w:val="0"/>
          <w:numId w:val="1"/>
        </w:numPr>
        <w:jc w:val="both"/>
        <w:rPr>
          <w:sz w:val="21"/>
          <w:szCs w:val="21"/>
        </w:rPr>
      </w:pPr>
      <w:r w:rsidRPr="00A1151F">
        <w:rPr>
          <w:sz w:val="21"/>
          <w:szCs w:val="21"/>
        </w:rPr>
        <w:t xml:space="preserve">The Section office obtains all required certificates of insurance based on site/date information supplied by the </w:t>
      </w:r>
      <w:proofErr w:type="spellStart"/>
      <w:r w:rsidRPr="00A1151F">
        <w:rPr>
          <w:sz w:val="21"/>
          <w:szCs w:val="21"/>
        </w:rPr>
        <w:t>Sportchair</w:t>
      </w:r>
      <w:proofErr w:type="spellEnd"/>
      <w:r w:rsidRPr="00A1151F">
        <w:rPr>
          <w:sz w:val="21"/>
          <w:szCs w:val="21"/>
        </w:rPr>
        <w:t>.</w:t>
      </w:r>
    </w:p>
    <w:p w14:paraId="607C7CE5" w14:textId="77777777" w:rsidR="008A4B89" w:rsidRPr="00A1151F" w:rsidRDefault="008A4B89">
      <w:pPr>
        <w:numPr>
          <w:ilvl w:val="0"/>
          <w:numId w:val="1"/>
        </w:numPr>
        <w:jc w:val="both"/>
        <w:rPr>
          <w:sz w:val="21"/>
          <w:szCs w:val="21"/>
        </w:rPr>
      </w:pPr>
      <w:proofErr w:type="gramStart"/>
      <w:r w:rsidRPr="00A1151F">
        <w:rPr>
          <w:sz w:val="21"/>
          <w:szCs w:val="21"/>
        </w:rPr>
        <w:lastRenderedPageBreak/>
        <w:t>Current</w:t>
      </w:r>
      <w:proofErr w:type="gramEnd"/>
      <w:r w:rsidRPr="00A1151F">
        <w:rPr>
          <w:sz w:val="21"/>
          <w:szCs w:val="21"/>
        </w:rPr>
        <w:t xml:space="preserve"> year budget must be followed.</w:t>
      </w:r>
    </w:p>
    <w:p w14:paraId="22D03A1B" w14:textId="77777777" w:rsidR="008A4B89" w:rsidRPr="00A1151F" w:rsidRDefault="008A4B89">
      <w:pPr>
        <w:numPr>
          <w:ilvl w:val="0"/>
          <w:numId w:val="1"/>
        </w:numPr>
        <w:jc w:val="both"/>
        <w:rPr>
          <w:sz w:val="21"/>
          <w:szCs w:val="21"/>
        </w:rPr>
      </w:pPr>
      <w:r w:rsidRPr="00A1151F">
        <w:rPr>
          <w:sz w:val="21"/>
          <w:szCs w:val="21"/>
        </w:rPr>
        <w:t xml:space="preserve">The Section VI policy on neutral </w:t>
      </w:r>
      <w:proofErr w:type="gramStart"/>
      <w:r w:rsidRPr="00A1151F">
        <w:rPr>
          <w:sz w:val="21"/>
          <w:szCs w:val="21"/>
        </w:rPr>
        <w:t>sites  must</w:t>
      </w:r>
      <w:proofErr w:type="gramEnd"/>
      <w:r w:rsidRPr="00A1151F">
        <w:rPr>
          <w:sz w:val="21"/>
          <w:szCs w:val="21"/>
        </w:rPr>
        <w:t xml:space="preserve"> be maintained:</w:t>
      </w:r>
    </w:p>
    <w:p w14:paraId="2951DA47" w14:textId="77777777" w:rsidR="00E15F1A" w:rsidRPr="00A1151F" w:rsidRDefault="00E15F1A">
      <w:pPr>
        <w:ind w:left="180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 xml:space="preserve">221.2 For finals, only site(s) approved in a pre-season report by the Athletic Council will </w:t>
      </w:r>
      <w:proofErr w:type="gramStart"/>
      <w:r w:rsidRPr="00A1151F">
        <w:rPr>
          <w:sz w:val="21"/>
          <w:szCs w:val="21"/>
        </w:rPr>
        <w:t>be</w:t>
      </w:r>
      <w:proofErr w:type="gramEnd"/>
      <w:r w:rsidRPr="00A1151F">
        <w:rPr>
          <w:sz w:val="21"/>
          <w:szCs w:val="21"/>
        </w:rPr>
        <w:t xml:space="preserve"> </w:t>
      </w:r>
    </w:p>
    <w:p w14:paraId="442F9FAC" w14:textId="77777777" w:rsidR="00E15F1A" w:rsidRPr="00A1151F" w:rsidRDefault="00E15F1A">
      <w:pPr>
        <w:ind w:left="180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 xml:space="preserve">          used.  Exception: Weather/Emergencies</w:t>
      </w:r>
    </w:p>
    <w:p w14:paraId="720D6711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b.</w:t>
      </w:r>
      <w:r w:rsidRPr="00A1151F">
        <w:rPr>
          <w:sz w:val="21"/>
          <w:szCs w:val="21"/>
        </w:rPr>
        <w:tab/>
        <w:t xml:space="preserve">Inform the </w:t>
      </w:r>
      <w:r w:rsidR="003C43BC" w:rsidRPr="00A1151F">
        <w:rPr>
          <w:sz w:val="21"/>
          <w:szCs w:val="21"/>
        </w:rPr>
        <w:t>Athletic Director and</w:t>
      </w:r>
      <w:r w:rsidR="00126EC8" w:rsidRPr="00A1151F">
        <w:rPr>
          <w:sz w:val="21"/>
          <w:szCs w:val="21"/>
        </w:rPr>
        <w:t xml:space="preserve"> coach of the </w:t>
      </w:r>
      <w:r w:rsidRPr="00A1151F">
        <w:rPr>
          <w:sz w:val="21"/>
          <w:szCs w:val="21"/>
        </w:rPr>
        <w:t>partici</w:t>
      </w:r>
      <w:r w:rsidR="00322DF1" w:rsidRPr="00A1151F">
        <w:rPr>
          <w:sz w:val="21"/>
          <w:szCs w:val="21"/>
        </w:rPr>
        <w:t xml:space="preserve">pating schools of arrangements and </w:t>
      </w:r>
      <w:r w:rsidRPr="00A1151F">
        <w:rPr>
          <w:sz w:val="21"/>
          <w:szCs w:val="21"/>
        </w:rPr>
        <w:t>requirements (Code of Conduct, etc.).</w:t>
      </w:r>
    </w:p>
    <w:p w14:paraId="0737F25D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c.</w:t>
      </w:r>
      <w:r w:rsidRPr="00A1151F">
        <w:rPr>
          <w:sz w:val="21"/>
          <w:szCs w:val="21"/>
        </w:rPr>
        <w:tab/>
        <w:t>Inform the Section office of all arrangements</w:t>
      </w:r>
      <w:r w:rsidR="00126EC8" w:rsidRPr="00A1151F">
        <w:rPr>
          <w:sz w:val="21"/>
          <w:szCs w:val="21"/>
        </w:rPr>
        <w:t>.</w:t>
      </w:r>
    </w:p>
    <w:p w14:paraId="08597E94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d.</w:t>
      </w:r>
      <w:r w:rsidRPr="00A1151F">
        <w:rPr>
          <w:sz w:val="21"/>
          <w:szCs w:val="21"/>
        </w:rPr>
        <w:tab/>
      </w:r>
      <w:r w:rsidR="008552E2" w:rsidRPr="00A1151F">
        <w:rPr>
          <w:sz w:val="21"/>
          <w:szCs w:val="21"/>
        </w:rPr>
        <w:t>E</w:t>
      </w:r>
      <w:r w:rsidR="00322DF1" w:rsidRPr="00A1151F">
        <w:rPr>
          <w:sz w:val="21"/>
          <w:szCs w:val="21"/>
        </w:rPr>
        <w:t>mail</w:t>
      </w:r>
      <w:r w:rsidRPr="00A1151F">
        <w:rPr>
          <w:sz w:val="21"/>
          <w:szCs w:val="21"/>
        </w:rPr>
        <w:t xml:space="preserve"> to the Section office the </w:t>
      </w:r>
      <w:r w:rsidR="008552E2" w:rsidRPr="00A1151F">
        <w:rPr>
          <w:sz w:val="21"/>
          <w:szCs w:val="21"/>
        </w:rPr>
        <w:t xml:space="preserve">spreadsheet with the </w:t>
      </w:r>
      <w:r w:rsidR="00077644" w:rsidRPr="00A1151F">
        <w:rPr>
          <w:sz w:val="21"/>
          <w:szCs w:val="21"/>
        </w:rPr>
        <w:t>sectional t</w:t>
      </w:r>
      <w:r w:rsidRPr="00A1151F">
        <w:rPr>
          <w:sz w:val="21"/>
          <w:szCs w:val="21"/>
        </w:rPr>
        <w:t>ournament brackets</w:t>
      </w:r>
      <w:r w:rsidR="008552E2" w:rsidRPr="00A1151F">
        <w:rPr>
          <w:sz w:val="21"/>
          <w:szCs w:val="21"/>
        </w:rPr>
        <w:t xml:space="preserve"> and updates after each round of </w:t>
      </w:r>
      <w:r w:rsidR="00077644" w:rsidRPr="00A1151F">
        <w:rPr>
          <w:sz w:val="21"/>
          <w:szCs w:val="21"/>
        </w:rPr>
        <w:t>competition for posting on the b</w:t>
      </w:r>
      <w:r w:rsidR="008552E2" w:rsidRPr="00A1151F">
        <w:rPr>
          <w:sz w:val="21"/>
          <w:szCs w:val="21"/>
        </w:rPr>
        <w:t>rackets page of the Section</w:t>
      </w:r>
      <w:r w:rsidR="00077644" w:rsidRPr="00A1151F">
        <w:rPr>
          <w:sz w:val="21"/>
          <w:szCs w:val="21"/>
        </w:rPr>
        <w:t>’s</w:t>
      </w:r>
      <w:r w:rsidR="008552E2" w:rsidRPr="00A1151F">
        <w:rPr>
          <w:sz w:val="21"/>
          <w:szCs w:val="21"/>
        </w:rPr>
        <w:t xml:space="preserve"> website</w:t>
      </w:r>
      <w:r w:rsidRPr="00A1151F">
        <w:rPr>
          <w:sz w:val="21"/>
          <w:szCs w:val="21"/>
        </w:rPr>
        <w:t>.</w:t>
      </w:r>
    </w:p>
    <w:p w14:paraId="6C59AE5B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e.</w:t>
      </w:r>
      <w:r w:rsidRPr="00A1151F">
        <w:rPr>
          <w:sz w:val="21"/>
          <w:szCs w:val="21"/>
        </w:rPr>
        <w:tab/>
        <w:t xml:space="preserve">Complete the required financial reports promptly following the tournament. </w:t>
      </w:r>
    </w:p>
    <w:p w14:paraId="4782DAE9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ab/>
        <w:t>f</w:t>
      </w:r>
      <w:r w:rsidR="003C43BC" w:rsidRPr="00A1151F">
        <w:rPr>
          <w:sz w:val="21"/>
          <w:szCs w:val="21"/>
        </w:rPr>
        <w:t>.</w:t>
      </w:r>
      <w:r w:rsidR="003C43BC" w:rsidRPr="00A1151F">
        <w:rPr>
          <w:sz w:val="21"/>
          <w:szCs w:val="21"/>
        </w:rPr>
        <w:tab/>
        <w:t xml:space="preserve">Arrange with the </w:t>
      </w:r>
      <w:proofErr w:type="gramStart"/>
      <w:r w:rsidR="003C43BC" w:rsidRPr="00A1151F">
        <w:rPr>
          <w:sz w:val="21"/>
          <w:szCs w:val="21"/>
        </w:rPr>
        <w:t>treasurer,</w:t>
      </w:r>
      <w:proofErr w:type="gramEnd"/>
      <w:r w:rsidRPr="00A1151F">
        <w:rPr>
          <w:sz w:val="21"/>
          <w:szCs w:val="21"/>
        </w:rPr>
        <w:t xml:space="preserve"> details on the handling of all </w:t>
      </w:r>
      <w:r w:rsidR="00BA5DBC" w:rsidRPr="00A1151F">
        <w:rPr>
          <w:sz w:val="21"/>
          <w:szCs w:val="21"/>
        </w:rPr>
        <w:t>revenue/expenses</w:t>
      </w:r>
      <w:r w:rsidRPr="00A1151F">
        <w:rPr>
          <w:sz w:val="21"/>
          <w:szCs w:val="21"/>
        </w:rPr>
        <w:t xml:space="preserve"> involved.</w:t>
      </w:r>
    </w:p>
    <w:p w14:paraId="780492F1" w14:textId="77777777" w:rsidR="008A4B89" w:rsidRPr="00A1151F" w:rsidRDefault="008A4B89">
      <w:pPr>
        <w:jc w:val="both"/>
        <w:rPr>
          <w:sz w:val="12"/>
          <w:szCs w:val="12"/>
        </w:rPr>
      </w:pPr>
    </w:p>
    <w:p w14:paraId="62862043" w14:textId="77777777" w:rsidR="008A4B89" w:rsidRPr="00A1151F" w:rsidRDefault="008A4B89">
      <w:pPr>
        <w:jc w:val="both"/>
        <w:rPr>
          <w:sz w:val="21"/>
          <w:szCs w:val="21"/>
        </w:rPr>
      </w:pPr>
      <w:r w:rsidRPr="00A1151F">
        <w:rPr>
          <w:sz w:val="21"/>
          <w:szCs w:val="21"/>
        </w:rPr>
        <w:t>7.</w:t>
      </w:r>
      <w:r w:rsidRPr="00A1151F">
        <w:rPr>
          <w:sz w:val="21"/>
          <w:szCs w:val="21"/>
        </w:rPr>
        <w:tab/>
        <w:t xml:space="preserve">Regionals (when Section VI is </w:t>
      </w:r>
      <w:r w:rsidRPr="00A1151F">
        <w:rPr>
          <w:b/>
          <w:sz w:val="21"/>
          <w:szCs w:val="21"/>
        </w:rPr>
        <w:t xml:space="preserve">not </w:t>
      </w:r>
      <w:r w:rsidRPr="00A1151F">
        <w:rPr>
          <w:sz w:val="21"/>
          <w:szCs w:val="21"/>
        </w:rPr>
        <w:t>the host) and State Competition:</w:t>
      </w:r>
    </w:p>
    <w:p w14:paraId="4E908CB8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a.</w:t>
      </w:r>
      <w:r w:rsidRPr="00A1151F">
        <w:rPr>
          <w:sz w:val="21"/>
          <w:szCs w:val="21"/>
        </w:rPr>
        <w:tab/>
        <w:t>Act as liaison between participating schools and the state office and state sport committee regarding requirements (Code of Conduct, etc.)</w:t>
      </w:r>
    </w:p>
    <w:p w14:paraId="1A735BA4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b.</w:t>
      </w:r>
      <w:r w:rsidRPr="00A1151F">
        <w:rPr>
          <w:sz w:val="21"/>
          <w:szCs w:val="21"/>
        </w:rPr>
        <w:tab/>
        <w:t>Provide advisement to participating schools as to meals and other details.</w:t>
      </w:r>
    </w:p>
    <w:p w14:paraId="568F7287" w14:textId="3C28BCDF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c.</w:t>
      </w:r>
      <w:r w:rsidRPr="00A1151F">
        <w:rPr>
          <w:sz w:val="21"/>
          <w:szCs w:val="21"/>
        </w:rPr>
        <w:tab/>
      </w:r>
      <w:r w:rsidR="00077644" w:rsidRPr="00A1151F">
        <w:rPr>
          <w:sz w:val="21"/>
          <w:szCs w:val="21"/>
        </w:rPr>
        <w:t>State Competition</w:t>
      </w:r>
      <w:r w:rsidRPr="00A1151F">
        <w:rPr>
          <w:sz w:val="21"/>
          <w:szCs w:val="21"/>
        </w:rPr>
        <w:t>: Make arrangements for transportation</w:t>
      </w:r>
      <w:r w:rsidR="008E05BA" w:rsidRPr="00A1151F">
        <w:rPr>
          <w:sz w:val="21"/>
          <w:szCs w:val="21"/>
        </w:rPr>
        <w:t xml:space="preserve">, </w:t>
      </w:r>
      <w:r w:rsidRPr="00A1151F">
        <w:rPr>
          <w:sz w:val="21"/>
          <w:szCs w:val="21"/>
        </w:rPr>
        <w:t xml:space="preserve">lodging </w:t>
      </w:r>
      <w:r w:rsidR="008E05BA" w:rsidRPr="00A1151F">
        <w:rPr>
          <w:sz w:val="21"/>
          <w:szCs w:val="21"/>
        </w:rPr>
        <w:t xml:space="preserve">and/or </w:t>
      </w:r>
      <w:r w:rsidR="00322DF1" w:rsidRPr="00A1151F">
        <w:rPr>
          <w:sz w:val="21"/>
          <w:szCs w:val="21"/>
        </w:rPr>
        <w:t xml:space="preserve">meals </w:t>
      </w:r>
      <w:r w:rsidR="008E05BA" w:rsidRPr="00A1151F">
        <w:rPr>
          <w:sz w:val="21"/>
          <w:szCs w:val="21"/>
        </w:rPr>
        <w:t xml:space="preserve">as per the </w:t>
      </w:r>
      <w:r w:rsidR="00322DF1" w:rsidRPr="00A1151F">
        <w:rPr>
          <w:sz w:val="21"/>
          <w:szCs w:val="21"/>
        </w:rPr>
        <w:t xml:space="preserve">Section VI Travel </w:t>
      </w:r>
      <w:r w:rsidR="008E05BA" w:rsidRPr="00A1151F">
        <w:rPr>
          <w:sz w:val="21"/>
          <w:szCs w:val="21"/>
        </w:rPr>
        <w:t>Policy</w:t>
      </w:r>
      <w:r w:rsidR="00322DF1" w:rsidRPr="00A1151F">
        <w:rPr>
          <w:sz w:val="21"/>
          <w:szCs w:val="21"/>
        </w:rPr>
        <w:t xml:space="preserve"> (#310 in the </w:t>
      </w:r>
      <w:hyperlink r:id="rId10" w:anchor="page=12" w:history="1">
        <w:r w:rsidR="00322DF1" w:rsidRPr="00A1151F">
          <w:rPr>
            <w:rStyle w:val="Hyperlink"/>
            <w:b/>
            <w:sz w:val="21"/>
            <w:szCs w:val="21"/>
            <w:shd w:val="clear" w:color="auto" w:fill="CCFFFF"/>
          </w:rPr>
          <w:t>Policy Manual</w:t>
        </w:r>
      </w:hyperlink>
      <w:r w:rsidR="00322DF1" w:rsidRPr="00A1151F">
        <w:rPr>
          <w:b/>
          <w:sz w:val="21"/>
          <w:szCs w:val="21"/>
        </w:rPr>
        <w:t>)</w:t>
      </w:r>
      <w:r w:rsidR="008E05BA" w:rsidRPr="00A1151F">
        <w:rPr>
          <w:sz w:val="21"/>
          <w:szCs w:val="21"/>
        </w:rPr>
        <w:t>.</w:t>
      </w:r>
    </w:p>
    <w:p w14:paraId="5829779D" w14:textId="77777777" w:rsidR="008A4B89" w:rsidRPr="00A1151F" w:rsidRDefault="008A4B89">
      <w:pPr>
        <w:ind w:left="1440" w:hanging="720"/>
        <w:jc w:val="both"/>
        <w:rPr>
          <w:sz w:val="21"/>
          <w:szCs w:val="21"/>
        </w:rPr>
      </w:pPr>
      <w:r w:rsidRPr="00A1151F">
        <w:rPr>
          <w:sz w:val="21"/>
          <w:szCs w:val="21"/>
        </w:rPr>
        <w:t>d.</w:t>
      </w:r>
      <w:r w:rsidRPr="00A1151F">
        <w:rPr>
          <w:sz w:val="21"/>
          <w:szCs w:val="21"/>
        </w:rPr>
        <w:tab/>
      </w:r>
      <w:r w:rsidR="003C43BC" w:rsidRPr="00A1151F">
        <w:rPr>
          <w:sz w:val="21"/>
          <w:szCs w:val="21"/>
        </w:rPr>
        <w:t xml:space="preserve">Provide details to the Section office, </w:t>
      </w:r>
      <w:r w:rsidR="00077644" w:rsidRPr="00A1151F">
        <w:rPr>
          <w:sz w:val="21"/>
          <w:szCs w:val="21"/>
        </w:rPr>
        <w:t>athletic d</w:t>
      </w:r>
      <w:r w:rsidRPr="00A1151F">
        <w:rPr>
          <w:sz w:val="21"/>
          <w:szCs w:val="21"/>
        </w:rPr>
        <w:t>irectors</w:t>
      </w:r>
      <w:r w:rsidR="003C43BC" w:rsidRPr="00A1151F">
        <w:rPr>
          <w:sz w:val="21"/>
          <w:szCs w:val="21"/>
        </w:rPr>
        <w:t>,</w:t>
      </w:r>
      <w:r w:rsidRPr="00A1151F">
        <w:rPr>
          <w:sz w:val="21"/>
          <w:szCs w:val="21"/>
        </w:rPr>
        <w:t xml:space="preserve"> and coaches </w:t>
      </w:r>
      <w:r w:rsidR="003C43BC" w:rsidRPr="00A1151F">
        <w:rPr>
          <w:sz w:val="21"/>
          <w:szCs w:val="21"/>
        </w:rPr>
        <w:t xml:space="preserve">with regards to NYSPHSAA arrangements, etc. </w:t>
      </w:r>
    </w:p>
    <w:p w14:paraId="42136BFE" w14:textId="7E22D147" w:rsidR="00A1151F" w:rsidRDefault="00A1151F">
      <w:pPr>
        <w:jc w:val="center"/>
        <w:rPr>
          <w:b/>
          <w:sz w:val="22"/>
        </w:rPr>
      </w:pPr>
    </w:p>
    <w:tbl>
      <w:tblPr>
        <w:tblW w:w="13956" w:type="dxa"/>
        <w:tblLook w:val="04A0" w:firstRow="1" w:lastRow="0" w:firstColumn="1" w:lastColumn="0" w:noHBand="0" w:noVBand="1"/>
      </w:tblPr>
      <w:tblGrid>
        <w:gridCol w:w="12356"/>
        <w:gridCol w:w="222"/>
        <w:gridCol w:w="1378"/>
      </w:tblGrid>
      <w:tr w:rsidR="00A1151F" w:rsidRPr="009B5DFE" w14:paraId="0A7DA99A" w14:textId="77777777" w:rsidTr="00FD4F6E">
        <w:tc>
          <w:tcPr>
            <w:tcW w:w="12356" w:type="dxa"/>
          </w:tcPr>
          <w:tbl>
            <w:tblPr>
              <w:tblW w:w="10350" w:type="dxa"/>
              <w:tblLook w:val="01E0" w:firstRow="1" w:lastRow="1" w:firstColumn="1" w:lastColumn="1" w:noHBand="0" w:noVBand="0"/>
            </w:tblPr>
            <w:tblGrid>
              <w:gridCol w:w="2160"/>
              <w:gridCol w:w="8190"/>
            </w:tblGrid>
            <w:tr w:rsidR="00A1151F" w:rsidRPr="009471AD" w14:paraId="01EC15A4" w14:textId="77777777" w:rsidTr="00A1151F">
              <w:trPr>
                <w:trHeight w:val="360"/>
              </w:trPr>
              <w:tc>
                <w:tcPr>
                  <w:tcW w:w="2160" w:type="dxa"/>
                  <w:vAlign w:val="center"/>
                </w:tcPr>
                <w:p w14:paraId="1922BACA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 w:rsidRPr="009471AD">
                    <w:rPr>
                      <w:sz w:val="22"/>
                    </w:rPr>
                    <w:t>I, (Print Name</w:t>
                  </w:r>
                  <w:r>
                    <w:rPr>
                      <w:sz w:val="22"/>
                    </w:rPr>
                    <w:t xml:space="preserve">) </w:t>
                  </w:r>
                </w:p>
              </w:tc>
              <w:tc>
                <w:tcPr>
                  <w:tcW w:w="8190" w:type="dxa"/>
                  <w:tcBorders>
                    <w:bottom w:val="single" w:sz="2" w:space="0" w:color="auto"/>
                  </w:tcBorders>
                  <w:vAlign w:val="center"/>
                </w:tcPr>
                <w:p w14:paraId="03E1A10D" w14:textId="77777777" w:rsidR="00A1151F" w:rsidRPr="009471AD" w:rsidRDefault="00A1151F" w:rsidP="00A1151F">
                  <w:pPr>
                    <w:ind w:right="168"/>
                    <w:rPr>
                      <w:sz w:val="22"/>
                    </w:rPr>
                  </w:pPr>
                </w:p>
              </w:tc>
            </w:tr>
          </w:tbl>
          <w:p w14:paraId="5906E49B" w14:textId="77777777" w:rsidR="00A1151F" w:rsidRDefault="00A1151F" w:rsidP="00FD4F6E">
            <w:pPr>
              <w:spacing w:line="360" w:lineRule="auto"/>
              <w:jc w:val="both"/>
              <w:rPr>
                <w:sz w:val="20"/>
                <w:shd w:val="clear" w:color="auto" w:fill="CCFFFF"/>
              </w:rPr>
            </w:pPr>
            <w:r>
              <w:rPr>
                <w:sz w:val="22"/>
              </w:rPr>
              <w:t xml:space="preserve">   </w:t>
            </w:r>
            <w:r w:rsidRPr="009B5DFE">
              <w:rPr>
                <w:sz w:val="22"/>
              </w:rPr>
              <w:t xml:space="preserve">have read the description of the open position in the Section VI </w:t>
            </w:r>
            <w:hyperlink r:id="rId11" w:history="1">
              <w:r w:rsidRPr="009B5DFE">
                <w:rPr>
                  <w:rStyle w:val="Hyperlink"/>
                  <w:sz w:val="20"/>
                  <w:shd w:val="clear" w:color="auto" w:fill="CCFFFF"/>
                </w:rPr>
                <w:t>Bylaws</w:t>
              </w:r>
            </w:hyperlink>
            <w:r>
              <w:rPr>
                <w:sz w:val="20"/>
                <w:shd w:val="clear" w:color="auto" w:fill="CCFFFF"/>
              </w:rPr>
              <w:t>.</w:t>
            </w:r>
          </w:p>
          <w:p w14:paraId="787CF8B5" w14:textId="77777777" w:rsidR="00A1151F" w:rsidRPr="002E385F" w:rsidRDefault="00A1151F" w:rsidP="00FD4F6E">
            <w:pPr>
              <w:spacing w:line="360" w:lineRule="auto"/>
              <w:jc w:val="both"/>
              <w:rPr>
                <w:sz w:val="8"/>
                <w:szCs w:val="8"/>
              </w:rPr>
            </w:pPr>
            <w:r w:rsidRPr="00832993">
              <w:rPr>
                <w:sz w:val="20"/>
              </w:rPr>
              <w:t xml:space="preserve">  </w:t>
            </w:r>
            <w:r w:rsidRPr="002E385F">
              <w:rPr>
                <w:sz w:val="8"/>
                <w:szCs w:val="8"/>
              </w:rPr>
              <w:t xml:space="preserve"> </w:t>
            </w:r>
          </w:p>
          <w:p w14:paraId="6D5E25E5" w14:textId="77777777" w:rsidR="00A1151F" w:rsidRPr="00E6581D" w:rsidRDefault="00A1151F" w:rsidP="00FD4F6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  </w:t>
            </w:r>
            <w:r w:rsidRPr="00E6581D">
              <w:rPr>
                <w:sz w:val="22"/>
                <w:szCs w:val="22"/>
              </w:rPr>
              <w:t>Being aware of the responsibilities involved, I would like to be considered for the position of</w:t>
            </w:r>
          </w:p>
          <w:tbl>
            <w:tblPr>
              <w:tblW w:w="10170" w:type="dxa"/>
              <w:tblInd w:w="180" w:type="dxa"/>
              <w:tblLook w:val="01E0" w:firstRow="1" w:lastRow="1" w:firstColumn="1" w:lastColumn="1" w:noHBand="0" w:noVBand="0"/>
            </w:tblPr>
            <w:tblGrid>
              <w:gridCol w:w="10170"/>
            </w:tblGrid>
            <w:tr w:rsidR="00A1151F" w:rsidRPr="009471AD" w14:paraId="7CA56D66" w14:textId="77777777" w:rsidTr="00FD4F6E">
              <w:trPr>
                <w:trHeight w:val="349"/>
              </w:trPr>
              <w:tc>
                <w:tcPr>
                  <w:tcW w:w="10170" w:type="dxa"/>
                  <w:tcBorders>
                    <w:bottom w:val="single" w:sz="2" w:space="0" w:color="auto"/>
                  </w:tcBorders>
                  <w:vAlign w:val="center"/>
                </w:tcPr>
                <w:p w14:paraId="4FE0C2FE" w14:textId="77777777" w:rsidR="00A1151F" w:rsidRPr="009471AD" w:rsidRDefault="00A1151F" w:rsidP="00FD4F6E">
                  <w:pPr>
                    <w:ind w:right="-108"/>
                    <w:rPr>
                      <w:sz w:val="22"/>
                    </w:rPr>
                  </w:pPr>
                </w:p>
              </w:tc>
            </w:tr>
          </w:tbl>
          <w:p w14:paraId="7162EE2B" w14:textId="77777777" w:rsidR="00A1151F" w:rsidRPr="002E385F" w:rsidRDefault="00A1151F" w:rsidP="00FD4F6E">
            <w:pPr>
              <w:spacing w:line="360" w:lineRule="auto"/>
              <w:ind w:left="270" w:hanging="90"/>
              <w:jc w:val="both"/>
              <w:rPr>
                <w:sz w:val="8"/>
                <w:szCs w:val="8"/>
              </w:rPr>
            </w:pPr>
          </w:p>
          <w:p w14:paraId="7B57DB3B" w14:textId="77777777" w:rsidR="00A1151F" w:rsidRPr="009B5DFE" w:rsidRDefault="00A1151F" w:rsidP="00FD4F6E">
            <w:pPr>
              <w:spacing w:line="360" w:lineRule="auto"/>
              <w:ind w:left="270" w:hanging="90"/>
              <w:jc w:val="both"/>
              <w:rPr>
                <w:sz w:val="22"/>
              </w:rPr>
            </w:pPr>
            <w:r w:rsidRPr="009B5DFE">
              <w:rPr>
                <w:sz w:val="22"/>
              </w:rPr>
              <w:t xml:space="preserve">I am retired from or presently a member of the staff (teaching or coaching) at </w:t>
            </w:r>
          </w:p>
          <w:tbl>
            <w:tblPr>
              <w:tblW w:w="9180" w:type="dxa"/>
              <w:tblInd w:w="180" w:type="dxa"/>
              <w:tblLook w:val="01E0" w:firstRow="1" w:lastRow="1" w:firstColumn="1" w:lastColumn="1" w:noHBand="0" w:noVBand="0"/>
            </w:tblPr>
            <w:tblGrid>
              <w:gridCol w:w="8010"/>
              <w:gridCol w:w="1170"/>
            </w:tblGrid>
            <w:tr w:rsidR="00A1151F" w:rsidRPr="009471AD" w14:paraId="271F427F" w14:textId="77777777" w:rsidTr="00FD4F6E">
              <w:trPr>
                <w:trHeight w:val="360"/>
              </w:trPr>
              <w:tc>
                <w:tcPr>
                  <w:tcW w:w="8010" w:type="dxa"/>
                  <w:tcBorders>
                    <w:bottom w:val="single" w:sz="2" w:space="0" w:color="auto"/>
                  </w:tcBorders>
                  <w:vAlign w:val="center"/>
                </w:tcPr>
                <w:p w14:paraId="7482711F" w14:textId="77777777" w:rsidR="00A1151F" w:rsidRPr="00450E9A" w:rsidRDefault="00A1151F" w:rsidP="00FD4F6E">
                  <w:pPr>
                    <w:ind w:left="162"/>
                    <w:rPr>
                      <w:sz w:val="2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B3ABADB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School</w:t>
                  </w:r>
                </w:p>
              </w:tc>
            </w:tr>
          </w:tbl>
          <w:p w14:paraId="7546BAEE" w14:textId="77777777" w:rsidR="00A1151F" w:rsidRPr="002E385F" w:rsidRDefault="00A1151F" w:rsidP="00FD4F6E">
            <w:pPr>
              <w:rPr>
                <w:sz w:val="8"/>
                <w:szCs w:val="8"/>
              </w:rPr>
            </w:pPr>
          </w:p>
          <w:tbl>
            <w:tblPr>
              <w:tblW w:w="10350" w:type="dxa"/>
              <w:tblLook w:val="01E0" w:firstRow="1" w:lastRow="1" w:firstColumn="1" w:lastColumn="1" w:noHBand="0" w:noVBand="0"/>
            </w:tblPr>
            <w:tblGrid>
              <w:gridCol w:w="1260"/>
              <w:gridCol w:w="6030"/>
              <w:gridCol w:w="900"/>
              <w:gridCol w:w="2160"/>
            </w:tblGrid>
            <w:tr w:rsidR="00A1151F" w:rsidRPr="009471AD" w14:paraId="429041EA" w14:textId="77777777" w:rsidTr="00FD4F6E">
              <w:trPr>
                <w:trHeight w:val="360"/>
              </w:trPr>
              <w:tc>
                <w:tcPr>
                  <w:tcW w:w="1260" w:type="dxa"/>
                  <w:vAlign w:val="center"/>
                </w:tcPr>
                <w:p w14:paraId="357E3087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Signature</w:t>
                  </w:r>
                  <w:r w:rsidRPr="009471AD">
                    <w:rPr>
                      <w:sz w:val="22"/>
                    </w:rPr>
                    <w:t>:</w:t>
                  </w:r>
                </w:p>
              </w:tc>
              <w:tc>
                <w:tcPr>
                  <w:tcW w:w="6030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45186C75" w14:textId="77777777" w:rsidR="00A1151F" w:rsidRPr="00450E9A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5058DEF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Date:</w:t>
                  </w:r>
                </w:p>
              </w:tc>
              <w:tc>
                <w:tcPr>
                  <w:tcW w:w="2160" w:type="dxa"/>
                  <w:tcBorders>
                    <w:bottom w:val="single" w:sz="2" w:space="0" w:color="auto"/>
                  </w:tcBorders>
                  <w:vAlign w:val="center"/>
                </w:tcPr>
                <w:p w14:paraId="5122E3F6" w14:textId="77777777" w:rsidR="00A1151F" w:rsidRPr="00450E9A" w:rsidRDefault="00A1151F" w:rsidP="00FD4F6E">
                  <w:pPr>
                    <w:ind w:right="-18"/>
                    <w:rPr>
                      <w:sz w:val="22"/>
                    </w:rPr>
                  </w:pPr>
                </w:p>
              </w:tc>
            </w:tr>
          </w:tbl>
          <w:p w14:paraId="333D76EA" w14:textId="77777777" w:rsidR="00A1151F" w:rsidRPr="002E385F" w:rsidRDefault="00A1151F" w:rsidP="00FD4F6E">
            <w:pPr>
              <w:rPr>
                <w:sz w:val="8"/>
                <w:szCs w:val="8"/>
              </w:rPr>
            </w:pPr>
          </w:p>
          <w:tbl>
            <w:tblPr>
              <w:tblW w:w="10242" w:type="dxa"/>
              <w:tblInd w:w="108" w:type="dxa"/>
              <w:tblLook w:val="01E0" w:firstRow="1" w:lastRow="1" w:firstColumn="1" w:lastColumn="1" w:noHBand="0" w:noVBand="0"/>
            </w:tblPr>
            <w:tblGrid>
              <w:gridCol w:w="72"/>
              <w:gridCol w:w="1097"/>
              <w:gridCol w:w="4606"/>
              <w:gridCol w:w="827"/>
              <w:gridCol w:w="1030"/>
              <w:gridCol w:w="630"/>
              <w:gridCol w:w="1980"/>
            </w:tblGrid>
            <w:tr w:rsidR="00A1151F" w:rsidRPr="009471AD" w14:paraId="014D040C" w14:textId="77777777" w:rsidTr="00FD4F6E">
              <w:trPr>
                <w:trHeight w:val="360"/>
              </w:trPr>
              <w:tc>
                <w:tcPr>
                  <w:tcW w:w="1169" w:type="dxa"/>
                  <w:gridSpan w:val="2"/>
                  <w:vAlign w:val="center"/>
                </w:tcPr>
                <w:p w14:paraId="5807BEBB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Address:</w:t>
                  </w:r>
                </w:p>
              </w:tc>
              <w:tc>
                <w:tcPr>
                  <w:tcW w:w="4606" w:type="dxa"/>
                  <w:tcBorders>
                    <w:bottom w:val="single" w:sz="2" w:space="0" w:color="auto"/>
                  </w:tcBorders>
                  <w:vAlign w:val="center"/>
                </w:tcPr>
                <w:p w14:paraId="3C2CEFF7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22FE9D04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3640" w:type="dxa"/>
                  <w:gridSpan w:val="3"/>
                  <w:vAlign w:val="center"/>
                </w:tcPr>
                <w:p w14:paraId="1CDA6478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</w:tr>
            <w:tr w:rsidR="00A1151F" w:rsidRPr="009471AD" w14:paraId="3A92E0E0" w14:textId="77777777" w:rsidTr="00FD4F6E">
              <w:trPr>
                <w:gridBefore w:val="1"/>
                <w:wBefore w:w="72" w:type="dxa"/>
                <w:trHeight w:val="360"/>
              </w:trPr>
              <w:tc>
                <w:tcPr>
                  <w:tcW w:w="1097" w:type="dxa"/>
                  <w:vAlign w:val="center"/>
                </w:tcPr>
                <w:p w14:paraId="02A0F989" w14:textId="77777777" w:rsidR="00A1151F" w:rsidRPr="009471AD" w:rsidRDefault="00A1151F" w:rsidP="00FD4F6E">
                  <w:pPr>
                    <w:ind w:left="-10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City:</w:t>
                  </w:r>
                </w:p>
              </w:tc>
              <w:tc>
                <w:tcPr>
                  <w:tcW w:w="4606" w:type="dxa"/>
                  <w:tcBorders>
                    <w:bottom w:val="single" w:sz="2" w:space="0" w:color="auto"/>
                  </w:tcBorders>
                  <w:vAlign w:val="center"/>
                </w:tcPr>
                <w:p w14:paraId="7491A095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11CA7917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State:</w:t>
                  </w:r>
                </w:p>
              </w:tc>
              <w:tc>
                <w:tcPr>
                  <w:tcW w:w="1030" w:type="dxa"/>
                  <w:tcBorders>
                    <w:bottom w:val="single" w:sz="2" w:space="0" w:color="auto"/>
                  </w:tcBorders>
                  <w:vAlign w:val="center"/>
                </w:tcPr>
                <w:p w14:paraId="1F942360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11DE050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Zip:</w:t>
                  </w:r>
                </w:p>
              </w:tc>
              <w:tc>
                <w:tcPr>
                  <w:tcW w:w="1980" w:type="dxa"/>
                  <w:tcBorders>
                    <w:bottom w:val="single" w:sz="2" w:space="0" w:color="auto"/>
                  </w:tcBorders>
                  <w:vAlign w:val="center"/>
                </w:tcPr>
                <w:p w14:paraId="423306A6" w14:textId="77777777" w:rsidR="00A1151F" w:rsidRPr="009471AD" w:rsidRDefault="00A1151F" w:rsidP="00FD4F6E">
                  <w:pPr>
                    <w:ind w:right="-18"/>
                    <w:rPr>
                      <w:sz w:val="22"/>
                    </w:rPr>
                  </w:pPr>
                </w:p>
              </w:tc>
            </w:tr>
          </w:tbl>
          <w:p w14:paraId="2FC9D1A9" w14:textId="77777777" w:rsidR="00A1151F" w:rsidRPr="002E385F" w:rsidRDefault="00A1151F" w:rsidP="00FD4F6E">
            <w:pPr>
              <w:rPr>
                <w:sz w:val="8"/>
                <w:szCs w:val="8"/>
              </w:rPr>
            </w:pPr>
          </w:p>
          <w:tbl>
            <w:tblPr>
              <w:tblW w:w="10317" w:type="dxa"/>
              <w:tblLook w:val="01E0" w:firstRow="1" w:lastRow="1" w:firstColumn="1" w:lastColumn="1" w:noHBand="0" w:noVBand="0"/>
            </w:tblPr>
            <w:tblGrid>
              <w:gridCol w:w="1104"/>
              <w:gridCol w:w="953"/>
              <w:gridCol w:w="1813"/>
              <w:gridCol w:w="720"/>
              <w:gridCol w:w="1350"/>
              <w:gridCol w:w="950"/>
              <w:gridCol w:w="1437"/>
              <w:gridCol w:w="644"/>
              <w:gridCol w:w="1346"/>
            </w:tblGrid>
            <w:tr w:rsidR="00A1151F" w:rsidRPr="009471AD" w14:paraId="72446CD8" w14:textId="77777777" w:rsidTr="00FD4F6E">
              <w:trPr>
                <w:trHeight w:val="360"/>
              </w:trPr>
              <w:tc>
                <w:tcPr>
                  <w:tcW w:w="1104" w:type="dxa"/>
                  <w:vAlign w:val="center"/>
                </w:tcPr>
                <w:p w14:paraId="6C7D0387" w14:textId="77777777" w:rsidR="00A1151F" w:rsidRPr="009471AD" w:rsidRDefault="00A1151F" w:rsidP="00FD4F6E">
                  <w:pPr>
                    <w:ind w:left="-108"/>
                    <w:rPr>
                      <w:sz w:val="22"/>
                    </w:rPr>
                  </w:pPr>
                  <w:r>
                    <w:rPr>
                      <w:sz w:val="22"/>
                    </w:rPr>
                    <w:t>PHONES:</w:t>
                  </w:r>
                </w:p>
              </w:tc>
              <w:tc>
                <w:tcPr>
                  <w:tcW w:w="953" w:type="dxa"/>
                  <w:vAlign w:val="center"/>
                </w:tcPr>
                <w:p w14:paraId="12FD48A8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Home:</w:t>
                  </w:r>
                </w:p>
              </w:tc>
              <w:tc>
                <w:tcPr>
                  <w:tcW w:w="1813" w:type="dxa"/>
                  <w:tcBorders>
                    <w:bottom w:val="single" w:sz="2" w:space="0" w:color="auto"/>
                  </w:tcBorders>
                  <w:vAlign w:val="center"/>
                </w:tcPr>
                <w:p w14:paraId="19D91D31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9419135" w14:textId="77777777" w:rsidR="00A1151F" w:rsidRPr="009471AD" w:rsidRDefault="00A1151F" w:rsidP="00FD4F6E">
                  <w:pPr>
                    <w:ind w:right="-10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</w:t>
                  </w:r>
                  <w:r w:rsidRPr="00572A08">
                    <w:rPr>
                      <w:sz w:val="22"/>
                    </w:rPr>
                    <w:t>Cell:</w:t>
                  </w:r>
                </w:p>
              </w:tc>
              <w:tc>
                <w:tcPr>
                  <w:tcW w:w="1350" w:type="dxa"/>
                  <w:tcBorders>
                    <w:bottom w:val="single" w:sz="2" w:space="0" w:color="auto"/>
                  </w:tcBorders>
                  <w:vAlign w:val="center"/>
                </w:tcPr>
                <w:p w14:paraId="236C5EC5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F7C6E1B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School:</w:t>
                  </w:r>
                </w:p>
              </w:tc>
              <w:tc>
                <w:tcPr>
                  <w:tcW w:w="1437" w:type="dxa"/>
                  <w:tcBorders>
                    <w:bottom w:val="single" w:sz="2" w:space="0" w:color="auto"/>
                  </w:tcBorders>
                  <w:vAlign w:val="center"/>
                </w:tcPr>
                <w:p w14:paraId="3398C0AD" w14:textId="77777777" w:rsidR="00A1151F" w:rsidRPr="009471AD" w:rsidRDefault="00A1151F" w:rsidP="00FD4F6E">
                  <w:pPr>
                    <w:rPr>
                      <w:sz w:val="22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14:paraId="06246F8A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Fax:</w:t>
                  </w:r>
                </w:p>
              </w:tc>
              <w:tc>
                <w:tcPr>
                  <w:tcW w:w="1346" w:type="dxa"/>
                  <w:tcBorders>
                    <w:bottom w:val="single" w:sz="2" w:space="0" w:color="auto"/>
                  </w:tcBorders>
                  <w:vAlign w:val="center"/>
                </w:tcPr>
                <w:p w14:paraId="3ED7A792" w14:textId="77777777" w:rsidR="00A1151F" w:rsidRPr="009471AD" w:rsidRDefault="00A1151F" w:rsidP="00FD4F6E">
                  <w:pPr>
                    <w:ind w:right="-18"/>
                    <w:rPr>
                      <w:sz w:val="22"/>
                    </w:rPr>
                  </w:pPr>
                </w:p>
              </w:tc>
            </w:tr>
          </w:tbl>
          <w:p w14:paraId="46108E62" w14:textId="77777777" w:rsidR="00A1151F" w:rsidRPr="009B5DFE" w:rsidRDefault="00A1151F" w:rsidP="00FD4F6E">
            <w:pPr>
              <w:rPr>
                <w:sz w:val="22"/>
                <w:szCs w:val="4"/>
              </w:rPr>
            </w:pPr>
          </w:p>
        </w:tc>
        <w:tc>
          <w:tcPr>
            <w:tcW w:w="222" w:type="dxa"/>
          </w:tcPr>
          <w:p w14:paraId="04331F72" w14:textId="77777777" w:rsidR="00A1151F" w:rsidRPr="009B5DFE" w:rsidRDefault="00A1151F" w:rsidP="00FD4F6E">
            <w:pPr>
              <w:rPr>
                <w:sz w:val="22"/>
              </w:rPr>
            </w:pPr>
          </w:p>
        </w:tc>
        <w:tc>
          <w:tcPr>
            <w:tcW w:w="1378" w:type="dxa"/>
          </w:tcPr>
          <w:p w14:paraId="384A03B9" w14:textId="77777777" w:rsidR="00A1151F" w:rsidRPr="009B5DFE" w:rsidRDefault="00A1151F" w:rsidP="00FD4F6E">
            <w:pPr>
              <w:rPr>
                <w:sz w:val="22"/>
              </w:rPr>
            </w:pPr>
            <w:r w:rsidRPr="009B5DFE">
              <w:rPr>
                <w:sz w:val="22"/>
              </w:rPr>
              <w:t xml:space="preserve">Personal Information:  </w:t>
            </w:r>
          </w:p>
        </w:tc>
      </w:tr>
    </w:tbl>
    <w:p w14:paraId="18C3811D" w14:textId="77777777" w:rsidR="00A1151F" w:rsidRPr="00077644" w:rsidRDefault="00A1151F">
      <w:pPr>
        <w:jc w:val="center"/>
        <w:rPr>
          <w:b/>
          <w:sz w:val="22"/>
        </w:rPr>
      </w:pPr>
    </w:p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10188"/>
        <w:gridCol w:w="1011"/>
      </w:tblGrid>
      <w:tr w:rsidR="00A1151F" w:rsidRPr="009B5DFE" w14:paraId="542E4A91" w14:textId="77777777" w:rsidTr="00A1151F">
        <w:trPr>
          <w:gridAfter w:val="1"/>
          <w:wAfter w:w="1011" w:type="dxa"/>
        </w:trPr>
        <w:tc>
          <w:tcPr>
            <w:tcW w:w="10188" w:type="dxa"/>
          </w:tcPr>
          <w:tbl>
            <w:tblPr>
              <w:tblW w:w="10350" w:type="dxa"/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9360"/>
            </w:tblGrid>
            <w:tr w:rsidR="00A1151F" w:rsidRPr="00450E9A" w14:paraId="24E4E7E7" w14:textId="77777777" w:rsidTr="00A1151F">
              <w:trPr>
                <w:trHeight w:val="360"/>
              </w:trPr>
              <w:tc>
                <w:tcPr>
                  <w:tcW w:w="990" w:type="dxa"/>
                  <w:vAlign w:val="center"/>
                </w:tcPr>
                <w:p w14:paraId="69071234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Email :</w:t>
                  </w:r>
                  <w:proofErr w:type="gramEnd"/>
                </w:p>
              </w:tc>
              <w:tc>
                <w:tcPr>
                  <w:tcW w:w="9360" w:type="dxa"/>
                  <w:tcBorders>
                    <w:bottom w:val="single" w:sz="2" w:space="0" w:color="auto"/>
                  </w:tcBorders>
                  <w:vAlign w:val="center"/>
                </w:tcPr>
                <w:p w14:paraId="4F52571E" w14:textId="77777777" w:rsidR="00A1151F" w:rsidRPr="00450E9A" w:rsidRDefault="00A1151F" w:rsidP="00A1151F">
                  <w:pPr>
                    <w:tabs>
                      <w:tab w:val="left" w:pos="8082"/>
                    </w:tabs>
                    <w:ind w:right="-18"/>
                    <w:jc w:val="both"/>
                    <w:rPr>
                      <w:sz w:val="22"/>
                    </w:rPr>
                  </w:pPr>
                </w:p>
              </w:tc>
            </w:tr>
          </w:tbl>
          <w:p w14:paraId="7CA13FC3" w14:textId="77777777" w:rsidR="00A1151F" w:rsidRPr="009B5DFE" w:rsidRDefault="00A1151F" w:rsidP="00FD4F6E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A1151F" w:rsidRPr="009B5DFE" w14:paraId="5184EB29" w14:textId="77777777" w:rsidTr="00A1151F">
        <w:tc>
          <w:tcPr>
            <w:tcW w:w="11199" w:type="dxa"/>
            <w:gridSpan w:val="2"/>
          </w:tcPr>
          <w:tbl>
            <w:tblPr>
              <w:tblW w:w="10080" w:type="dxa"/>
              <w:tblLayout w:type="fixed"/>
              <w:tblLook w:val="01E0" w:firstRow="1" w:lastRow="1" w:firstColumn="1" w:lastColumn="1" w:noHBand="0" w:noVBand="0"/>
            </w:tblPr>
            <w:tblGrid>
              <w:gridCol w:w="2250"/>
              <w:gridCol w:w="2070"/>
              <w:gridCol w:w="1285"/>
              <w:gridCol w:w="990"/>
              <w:gridCol w:w="3485"/>
            </w:tblGrid>
            <w:tr w:rsidR="00A1151F" w:rsidRPr="00450E9A" w14:paraId="3E7E684F" w14:textId="77777777" w:rsidTr="00FD4F6E">
              <w:trPr>
                <w:trHeight w:val="360"/>
              </w:trPr>
              <w:tc>
                <w:tcPr>
                  <w:tcW w:w="2250" w:type="dxa"/>
                  <w:vAlign w:val="center"/>
                </w:tcPr>
                <w:p w14:paraId="0EEF85A7" w14:textId="77777777" w:rsidR="00A1151F" w:rsidRPr="009471AD" w:rsidRDefault="00A1151F" w:rsidP="00FD4F6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Social Security</w:t>
                  </w:r>
                  <w:proofErr w:type="gramStart"/>
                  <w:r>
                    <w:rPr>
                      <w:sz w:val="22"/>
                    </w:rPr>
                    <w:t># :</w:t>
                  </w:r>
                  <w:proofErr w:type="gramEnd"/>
                </w:p>
              </w:tc>
              <w:tc>
                <w:tcPr>
                  <w:tcW w:w="2070" w:type="dxa"/>
                  <w:tcBorders>
                    <w:bottom w:val="single" w:sz="2" w:space="0" w:color="auto"/>
                  </w:tcBorders>
                  <w:vAlign w:val="center"/>
                </w:tcPr>
                <w:p w14:paraId="15E71D81" w14:textId="77777777" w:rsidR="00A1151F" w:rsidRPr="00450E9A" w:rsidRDefault="00A1151F" w:rsidP="00FD4F6E">
                  <w:pPr>
                    <w:tabs>
                      <w:tab w:val="left" w:pos="8082"/>
                    </w:tabs>
                    <w:ind w:right="-18"/>
                    <w:rPr>
                      <w:sz w:val="22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14:paraId="5E639C6D" w14:textId="77777777" w:rsidR="00A1151F" w:rsidRPr="00450E9A" w:rsidRDefault="00A1151F" w:rsidP="00FD4F6E">
                  <w:pPr>
                    <w:ind w:right="-1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Shirt size: </w:t>
                  </w:r>
                </w:p>
              </w:tc>
              <w:tc>
                <w:tcPr>
                  <w:tcW w:w="990" w:type="dxa"/>
                  <w:tcBorders>
                    <w:bottom w:val="single" w:sz="2" w:space="0" w:color="auto"/>
                  </w:tcBorders>
                  <w:vAlign w:val="center"/>
                </w:tcPr>
                <w:p w14:paraId="2E74F523" w14:textId="77777777" w:rsidR="00A1151F" w:rsidRPr="00450E9A" w:rsidRDefault="00A1151F" w:rsidP="00FD4F6E">
                  <w:pPr>
                    <w:tabs>
                      <w:tab w:val="left" w:pos="8082"/>
                    </w:tabs>
                    <w:ind w:right="-18"/>
                    <w:rPr>
                      <w:sz w:val="22"/>
                    </w:rPr>
                  </w:pPr>
                </w:p>
              </w:tc>
              <w:tc>
                <w:tcPr>
                  <w:tcW w:w="3485" w:type="dxa"/>
                  <w:vAlign w:val="center"/>
                </w:tcPr>
                <w:p w14:paraId="57ED1D00" w14:textId="77777777" w:rsidR="00A1151F" w:rsidRPr="00450E9A" w:rsidRDefault="00A1151F" w:rsidP="00FD4F6E">
                  <w:pPr>
                    <w:tabs>
                      <w:tab w:val="left" w:pos="8082"/>
                    </w:tabs>
                    <w:ind w:right="-1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Circle </w:t>
                  </w:r>
                  <w:r w:rsidRPr="00322DF1">
                    <w:rPr>
                      <w:sz w:val="22"/>
                    </w:rPr>
                    <w:sym w:font="Wingdings" w:char="F0E0"/>
                  </w:r>
                  <w:r>
                    <w:rPr>
                      <w:sz w:val="22"/>
                    </w:rPr>
                    <w:t>( Men’s)   Women’s</w:t>
                  </w:r>
                  <w:r>
                    <w:rPr>
                      <w:sz w:val="22"/>
                    </w:rPr>
                    <w:tab/>
                  </w:r>
                </w:p>
              </w:tc>
            </w:tr>
          </w:tbl>
          <w:p w14:paraId="12747A57" w14:textId="77777777" w:rsidR="00A1151F" w:rsidRPr="009B5DFE" w:rsidRDefault="00A1151F" w:rsidP="00FD4F6E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14:paraId="4DCBA739" w14:textId="77777777" w:rsidR="008A4B89" w:rsidRPr="00E15F1A" w:rsidRDefault="008A4B89">
      <w:pPr>
        <w:spacing w:line="360" w:lineRule="auto"/>
        <w:jc w:val="both"/>
        <w:rPr>
          <w:sz w:val="10"/>
          <w:szCs w:val="10"/>
        </w:rPr>
      </w:pPr>
    </w:p>
    <w:p w14:paraId="43DE7167" w14:textId="77777777" w:rsidR="00857959" w:rsidRDefault="00A1151F" w:rsidP="00A1151F">
      <w:pPr>
        <w:tabs>
          <w:tab w:val="left" w:pos="1800"/>
        </w:tabs>
        <w:ind w:left="1800" w:hanging="1710"/>
        <w:rPr>
          <w:rFonts w:cs="Arial"/>
          <w:b/>
          <w:bCs/>
          <w:i/>
          <w:iCs/>
          <w:color w:val="FF0000"/>
          <w:sz w:val="23"/>
          <w:szCs w:val="23"/>
        </w:rPr>
      </w:pPr>
      <w:r w:rsidRPr="002E385F">
        <w:rPr>
          <w:rFonts w:cs="Arial"/>
          <w:b/>
          <w:bCs/>
          <w:i/>
          <w:iCs/>
          <w:color w:val="FF0000"/>
          <w:sz w:val="23"/>
          <w:szCs w:val="23"/>
          <w:u w:val="single"/>
        </w:rPr>
        <w:t>Please Note:</w:t>
      </w:r>
      <w:r w:rsidRPr="002E385F">
        <w:rPr>
          <w:rFonts w:cs="Arial"/>
          <w:b/>
          <w:bCs/>
          <w:i/>
          <w:iCs/>
          <w:color w:val="FF0000"/>
          <w:sz w:val="23"/>
          <w:szCs w:val="23"/>
        </w:rPr>
        <w:tab/>
        <w:t xml:space="preserve">Applicants must include a letter of interest addressed to </w:t>
      </w:r>
      <w:r>
        <w:rPr>
          <w:rFonts w:cs="Arial"/>
          <w:b/>
          <w:bCs/>
          <w:i/>
          <w:iCs/>
          <w:color w:val="FF0000"/>
          <w:sz w:val="23"/>
          <w:szCs w:val="23"/>
        </w:rPr>
        <w:t>Mark DiFilippo</w:t>
      </w:r>
      <w:r w:rsidRPr="002E385F">
        <w:rPr>
          <w:rFonts w:cs="Arial"/>
          <w:b/>
          <w:bCs/>
          <w:i/>
          <w:iCs/>
          <w:color w:val="FF0000"/>
          <w:sz w:val="23"/>
          <w:szCs w:val="23"/>
        </w:rPr>
        <w:t xml:space="preserve">, Executive Director, SectionVI, a coaching and/or professional resume outlining their experiences in the field of athletics, and this form </w:t>
      </w:r>
      <w:r w:rsidR="00857959">
        <w:rPr>
          <w:rFonts w:cs="Arial"/>
          <w:b/>
          <w:bCs/>
          <w:i/>
          <w:iCs/>
          <w:color w:val="FF0000"/>
          <w:sz w:val="23"/>
          <w:szCs w:val="23"/>
        </w:rPr>
        <w:t>completed form</w:t>
      </w:r>
      <w:r w:rsidRPr="002E385F">
        <w:rPr>
          <w:rFonts w:cs="Arial"/>
          <w:b/>
          <w:bCs/>
          <w:i/>
          <w:iCs/>
          <w:color w:val="FF0000"/>
          <w:sz w:val="23"/>
          <w:szCs w:val="23"/>
        </w:rPr>
        <w:t xml:space="preserve">.  </w:t>
      </w:r>
    </w:p>
    <w:p w14:paraId="4C8B97F1" w14:textId="7E8060E6" w:rsidR="00A1151F" w:rsidRPr="00857959" w:rsidRDefault="00857959" w:rsidP="00A1151F">
      <w:pPr>
        <w:tabs>
          <w:tab w:val="left" w:pos="1800"/>
        </w:tabs>
        <w:ind w:left="1800" w:hanging="1710"/>
        <w:rPr>
          <w:rFonts w:cs="Arial"/>
          <w:b/>
          <w:bCs/>
          <w:color w:val="FF0000"/>
          <w:sz w:val="23"/>
          <w:szCs w:val="23"/>
        </w:rPr>
      </w:pPr>
      <w:r w:rsidRPr="00857959">
        <w:rPr>
          <w:rFonts w:cs="Arial"/>
          <w:color w:val="FF0000"/>
          <w:sz w:val="23"/>
          <w:szCs w:val="23"/>
        </w:rPr>
        <w:t xml:space="preserve">                           </w:t>
      </w:r>
      <w:r w:rsidR="00A1151F" w:rsidRPr="00857959">
        <w:rPr>
          <w:rFonts w:cs="Arial"/>
          <w:b/>
          <w:bCs/>
          <w:color w:val="FF0000"/>
          <w:sz w:val="23"/>
          <w:szCs w:val="23"/>
        </w:rPr>
        <w:t>Please submit documents via mai</w:t>
      </w:r>
      <w:r w:rsidRPr="00857959">
        <w:rPr>
          <w:rFonts w:cs="Arial"/>
          <w:b/>
          <w:bCs/>
          <w:color w:val="FF0000"/>
          <w:sz w:val="23"/>
          <w:szCs w:val="23"/>
        </w:rPr>
        <w:t>l</w:t>
      </w:r>
      <w:r w:rsidR="00A1151F" w:rsidRPr="00857959">
        <w:rPr>
          <w:rFonts w:cs="Arial"/>
          <w:b/>
          <w:bCs/>
          <w:color w:val="FF0000"/>
          <w:sz w:val="23"/>
          <w:szCs w:val="23"/>
        </w:rPr>
        <w:t xml:space="preserve"> or e-mail. </w:t>
      </w:r>
    </w:p>
    <w:p w14:paraId="2250D2EB" w14:textId="77777777" w:rsidR="00A1151F" w:rsidRPr="002E385F" w:rsidRDefault="00A1151F" w:rsidP="00A1151F">
      <w:pPr>
        <w:tabs>
          <w:tab w:val="left" w:pos="1800"/>
        </w:tabs>
        <w:ind w:left="1800" w:hanging="1710"/>
        <w:rPr>
          <w:rFonts w:ascii="Times New Roman" w:hAnsi="Times New Roman"/>
          <w:color w:val="FF0000"/>
          <w:sz w:val="8"/>
          <w:szCs w:val="8"/>
        </w:rPr>
      </w:pPr>
    </w:p>
    <w:p w14:paraId="11B83719" w14:textId="77777777" w:rsidR="00A1151F" w:rsidRDefault="00A1151F" w:rsidP="00A1151F">
      <w:pPr>
        <w:tabs>
          <w:tab w:val="left" w:pos="1800"/>
        </w:tabs>
        <w:ind w:left="1800" w:hanging="171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DiFilippo, Executive Director</w:t>
      </w:r>
    </w:p>
    <w:p w14:paraId="6326769F" w14:textId="77777777" w:rsidR="00A1151F" w:rsidRDefault="00A1151F" w:rsidP="00A1151F">
      <w:pPr>
        <w:tabs>
          <w:tab w:val="left" w:pos="1800"/>
        </w:tabs>
        <w:ind w:left="1800" w:hanging="171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Section VI, NYSPHSAA, Inc.</w:t>
      </w:r>
    </w:p>
    <w:p w14:paraId="55A1A8F9" w14:textId="77777777" w:rsidR="00A1151F" w:rsidRDefault="00A1151F" w:rsidP="00A1151F">
      <w:pPr>
        <w:tabs>
          <w:tab w:val="left" w:pos="1800"/>
        </w:tabs>
        <w:ind w:left="1800" w:hanging="171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355 Harlem Road</w:t>
      </w:r>
    </w:p>
    <w:p w14:paraId="35DC31EC" w14:textId="77777777" w:rsidR="00A1151F" w:rsidRDefault="00A1151F" w:rsidP="00A1151F">
      <w:pPr>
        <w:tabs>
          <w:tab w:val="left" w:pos="1800"/>
        </w:tabs>
        <w:ind w:left="1800" w:hanging="171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West Seneca, NY 14224</w:t>
      </w:r>
    </w:p>
    <w:p w14:paraId="5B73FFED" w14:textId="77777777" w:rsidR="00A1151F" w:rsidRDefault="00364615" w:rsidP="00A1151F">
      <w:pPr>
        <w:tabs>
          <w:tab w:val="left" w:pos="1800"/>
        </w:tabs>
        <w:ind w:left="1800" w:hanging="1710"/>
        <w:jc w:val="center"/>
        <w:rPr>
          <w:rFonts w:ascii="Times New Roman" w:hAnsi="Times New Roman"/>
          <w:szCs w:val="24"/>
        </w:rPr>
      </w:pPr>
      <w:hyperlink r:id="rId12" w:history="1">
        <w:r w:rsidR="00A1151F" w:rsidRPr="00BC1D1B">
          <w:rPr>
            <w:rStyle w:val="Hyperlink"/>
            <w:rFonts w:ascii="Times New Roman" w:hAnsi="Times New Roman"/>
            <w:szCs w:val="24"/>
          </w:rPr>
          <w:t>mdifilippo@e1b.org</w:t>
        </w:r>
      </w:hyperlink>
      <w:r w:rsidR="00A1151F">
        <w:rPr>
          <w:rFonts w:ascii="Times New Roman" w:hAnsi="Times New Roman"/>
          <w:szCs w:val="24"/>
        </w:rPr>
        <w:t xml:space="preserve"> </w:t>
      </w:r>
    </w:p>
    <w:p w14:paraId="07DDB0D7" w14:textId="77777777" w:rsidR="00857959" w:rsidRDefault="00857959" w:rsidP="00B722E7">
      <w:pPr>
        <w:tabs>
          <w:tab w:val="left" w:pos="1800"/>
        </w:tabs>
        <w:ind w:left="1800" w:hanging="1800"/>
        <w:rPr>
          <w:rFonts w:ascii="Times New Roman" w:hAnsi="Times New Roman"/>
          <w:szCs w:val="24"/>
        </w:rPr>
      </w:pPr>
    </w:p>
    <w:p w14:paraId="58EEB1DE" w14:textId="526500D4" w:rsidR="00B81334" w:rsidRPr="00A2096E" w:rsidRDefault="00B81334" w:rsidP="00B722E7">
      <w:pPr>
        <w:tabs>
          <w:tab w:val="left" w:pos="1800"/>
        </w:tabs>
        <w:ind w:left="1800" w:hanging="1800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szCs w:val="24"/>
        </w:rPr>
        <w:tab/>
      </w:r>
      <w:r w:rsidRPr="00B81334">
        <w:rPr>
          <w:rFonts w:ascii="Times New Roman" w:hAnsi="Times New Roman"/>
          <w:b/>
          <w:szCs w:val="24"/>
        </w:rPr>
        <w:t>DEADLINE FOR APPLICATIONS:</w:t>
      </w:r>
      <w:r w:rsidR="00B94705">
        <w:rPr>
          <w:rFonts w:ascii="Times New Roman" w:hAnsi="Times New Roman"/>
          <w:b/>
          <w:szCs w:val="24"/>
        </w:rPr>
        <w:t xml:space="preserve"> </w:t>
      </w:r>
      <w:r w:rsidR="00754EF9">
        <w:rPr>
          <w:rFonts w:ascii="Times New Roman" w:hAnsi="Times New Roman"/>
          <w:b/>
          <w:color w:val="FF0000"/>
          <w:szCs w:val="24"/>
        </w:rPr>
        <w:t xml:space="preserve"> </w:t>
      </w:r>
      <w:r w:rsidR="00452FA3">
        <w:rPr>
          <w:rFonts w:ascii="Times New Roman" w:hAnsi="Times New Roman"/>
          <w:b/>
          <w:color w:val="FF0000"/>
          <w:szCs w:val="24"/>
        </w:rPr>
        <w:t>Friday, January 5, 2024</w:t>
      </w:r>
    </w:p>
    <w:sectPr w:rsidR="00B81334" w:rsidRPr="00A2096E" w:rsidSect="00A13547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C71B3"/>
    <w:multiLevelType w:val="hybridMultilevel"/>
    <w:tmpl w:val="47341A62"/>
    <w:lvl w:ilvl="0" w:tplc="5D5281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746153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61756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4C"/>
    <w:rsid w:val="00030366"/>
    <w:rsid w:val="00041680"/>
    <w:rsid w:val="00046A8B"/>
    <w:rsid w:val="00077644"/>
    <w:rsid w:val="00126EC8"/>
    <w:rsid w:val="00137B17"/>
    <w:rsid w:val="001674D1"/>
    <w:rsid w:val="00172D80"/>
    <w:rsid w:val="00175343"/>
    <w:rsid w:val="00200708"/>
    <w:rsid w:val="00225D34"/>
    <w:rsid w:val="00272138"/>
    <w:rsid w:val="00322DF1"/>
    <w:rsid w:val="00364615"/>
    <w:rsid w:val="003C43BC"/>
    <w:rsid w:val="00411EE8"/>
    <w:rsid w:val="00452FA3"/>
    <w:rsid w:val="004B2B95"/>
    <w:rsid w:val="004B2CB6"/>
    <w:rsid w:val="005538DF"/>
    <w:rsid w:val="005D16C2"/>
    <w:rsid w:val="005F17E9"/>
    <w:rsid w:val="00606274"/>
    <w:rsid w:val="00616FFF"/>
    <w:rsid w:val="006B5BF3"/>
    <w:rsid w:val="006D3DEF"/>
    <w:rsid w:val="00720D9D"/>
    <w:rsid w:val="00721C6B"/>
    <w:rsid w:val="00742C52"/>
    <w:rsid w:val="00751319"/>
    <w:rsid w:val="00754EF9"/>
    <w:rsid w:val="007623FC"/>
    <w:rsid w:val="007840B3"/>
    <w:rsid w:val="00784CCF"/>
    <w:rsid w:val="007854AD"/>
    <w:rsid w:val="007C38AC"/>
    <w:rsid w:val="007E6A17"/>
    <w:rsid w:val="0080632A"/>
    <w:rsid w:val="008552E2"/>
    <w:rsid w:val="00857959"/>
    <w:rsid w:val="008A4B89"/>
    <w:rsid w:val="008C0873"/>
    <w:rsid w:val="008E05BA"/>
    <w:rsid w:val="00976449"/>
    <w:rsid w:val="00A1151F"/>
    <w:rsid w:val="00A13547"/>
    <w:rsid w:val="00A2096E"/>
    <w:rsid w:val="00A36804"/>
    <w:rsid w:val="00A54174"/>
    <w:rsid w:val="00A6160B"/>
    <w:rsid w:val="00AE46B8"/>
    <w:rsid w:val="00B146C3"/>
    <w:rsid w:val="00B722E7"/>
    <w:rsid w:val="00B81334"/>
    <w:rsid w:val="00B94705"/>
    <w:rsid w:val="00BA4B6B"/>
    <w:rsid w:val="00BA5DBC"/>
    <w:rsid w:val="00BA5EAF"/>
    <w:rsid w:val="00BE3875"/>
    <w:rsid w:val="00C073E0"/>
    <w:rsid w:val="00C3610A"/>
    <w:rsid w:val="00C366F5"/>
    <w:rsid w:val="00C60535"/>
    <w:rsid w:val="00C94EE6"/>
    <w:rsid w:val="00CC6A42"/>
    <w:rsid w:val="00CD7FAF"/>
    <w:rsid w:val="00CF2054"/>
    <w:rsid w:val="00D140A7"/>
    <w:rsid w:val="00D47260"/>
    <w:rsid w:val="00DB43F5"/>
    <w:rsid w:val="00DF5D66"/>
    <w:rsid w:val="00E15F1A"/>
    <w:rsid w:val="00E26DDF"/>
    <w:rsid w:val="00EA0E4C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91C4D"/>
  <w15:chartTrackingRefBased/>
  <w15:docId w15:val="{7B580F9C-D6FB-4A56-A889-397F7D78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4B2B95"/>
    <w:rPr>
      <w:color w:val="0000FF"/>
      <w:u w:val="single"/>
    </w:rPr>
  </w:style>
  <w:style w:type="character" w:styleId="FollowedHyperlink">
    <w:name w:val="FollowedHyperlink"/>
    <w:rsid w:val="00D140A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06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536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tion6.e1b.org/cms/lib/NY19000854/Centricity/Domain/4/Bylaws_updated_April_20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ection6.e1b.org/cms/lib/NY19000854/Centricity/Domain/4/Constitution_Updated_April2022.pdf" TargetMode="External"/><Relationship Id="rId12" Type="http://schemas.openxmlformats.org/officeDocument/2006/relationships/hyperlink" Target="mailto:mdifilippo@e1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ection6.e1b.org/ByLa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ction6.e1b.org/cms/lib/NY19000854/Centricity/Domain/4/PolicyMan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ction6.e1b.org/cms/lib/NY19000854/Centricity/Domain/4/Constitution_Updated_April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39187-F38E-4F33-900F-DC3632DD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863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VI  SPORTCHAIR POSITION</vt:lpstr>
    </vt:vector>
  </TitlesOfParts>
  <Company>New York State Public High School Athletic Associati</Company>
  <LinksUpToDate>false</LinksUpToDate>
  <CharactersWithSpaces>6307</CharactersWithSpaces>
  <SharedDoc>false</SharedDoc>
  <HLinks>
    <vt:vector size="24" baseType="variant">
      <vt:variant>
        <vt:i4>7471114</vt:i4>
      </vt:variant>
      <vt:variant>
        <vt:i4>9</vt:i4>
      </vt:variant>
      <vt:variant>
        <vt:i4>0</vt:i4>
      </vt:variant>
      <vt:variant>
        <vt:i4>5</vt:i4>
      </vt:variant>
      <vt:variant>
        <vt:lpwstr>mailto:pturski@e1b.org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http://www.section6.e1b.org/PolicyManual</vt:lpwstr>
      </vt:variant>
      <vt:variant>
        <vt:lpwstr/>
      </vt:variant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http://www.section6.e1b.org/ByLaws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http://www.section6.e1b.org/Constitution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VI  SPORTCHAIR POSITION</dc:title>
  <dc:subject/>
  <dc:creator>Section 6 Office</dc:creator>
  <cp:keywords/>
  <cp:lastModifiedBy>Turski, Pauline</cp:lastModifiedBy>
  <cp:revision>5</cp:revision>
  <cp:lastPrinted>2015-10-22T17:47:00Z</cp:lastPrinted>
  <dcterms:created xsi:type="dcterms:W3CDTF">2022-10-06T12:53:00Z</dcterms:created>
  <dcterms:modified xsi:type="dcterms:W3CDTF">2023-10-02T13:10:00Z</dcterms:modified>
</cp:coreProperties>
</file>